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4A359" w14:textId="60D79EE5" w:rsidR="00FF4FA5" w:rsidRDefault="00FF4FA5" w:rsidP="00A82095">
      <w:pPr>
        <w:widowControl/>
        <w:spacing w:beforeLines="50" w:before="156" w:afterLines="50" w:after="156" w:line="360" w:lineRule="auto"/>
        <w:jc w:val="center"/>
        <w:rPr>
          <w:rFonts w:ascii="宋体" w:eastAsia="宋体" w:hAnsi="宋体" w:cs="宋体"/>
          <w:b/>
          <w:bCs/>
          <w:color w:val="333333"/>
          <w:kern w:val="0"/>
          <w:sz w:val="44"/>
          <w:szCs w:val="44"/>
        </w:rPr>
      </w:pPr>
      <w:bookmarkStart w:id="0" w:name="_GoBack"/>
      <w:bookmarkEnd w:id="0"/>
      <w:r w:rsidRPr="00A82095">
        <w:rPr>
          <w:rFonts w:ascii="宋体" w:eastAsia="宋体" w:hAnsi="宋体" w:cs="宋体" w:hint="eastAsia"/>
          <w:b/>
          <w:bCs/>
          <w:color w:val="333333"/>
          <w:kern w:val="0"/>
          <w:sz w:val="44"/>
          <w:szCs w:val="44"/>
        </w:rPr>
        <w:t>比 选 公 告</w:t>
      </w:r>
    </w:p>
    <w:p w14:paraId="4AF79E38" w14:textId="77777777" w:rsidR="00A82095" w:rsidRPr="00A82095" w:rsidRDefault="00A82095" w:rsidP="00A82095">
      <w:pPr>
        <w:widowControl/>
        <w:spacing w:beforeLines="50" w:before="156" w:afterLines="50" w:after="156" w:line="360" w:lineRule="auto"/>
        <w:jc w:val="center"/>
        <w:rPr>
          <w:rFonts w:ascii="宋体" w:eastAsia="宋体" w:hAnsi="宋体" w:cs="宋体"/>
          <w:b/>
          <w:bCs/>
          <w:color w:val="333333"/>
          <w:kern w:val="0"/>
          <w:sz w:val="44"/>
          <w:szCs w:val="44"/>
        </w:rPr>
      </w:pPr>
    </w:p>
    <w:p w14:paraId="20DC7657" w14:textId="60DFB58D"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四川省农业科学</w:t>
      </w:r>
      <w:proofErr w:type="gramStart"/>
      <w:r w:rsidRPr="00F63F73">
        <w:rPr>
          <w:rFonts w:ascii="Times New Roman" w:eastAsia="宋体" w:hAnsi="Times New Roman" w:cs="Times New Roman"/>
          <w:color w:val="333333"/>
          <w:kern w:val="0"/>
          <w:sz w:val="24"/>
          <w:szCs w:val="24"/>
        </w:rPr>
        <w:t>院</w:t>
      </w:r>
      <w:r w:rsidR="00A156C3" w:rsidRPr="00F63F73">
        <w:rPr>
          <w:rFonts w:ascii="Times New Roman" w:eastAsia="宋体" w:hAnsi="Times New Roman" w:cs="Times New Roman" w:hint="eastAsia"/>
          <w:color w:val="333333"/>
          <w:kern w:val="0"/>
          <w:sz w:val="24"/>
          <w:szCs w:val="24"/>
        </w:rPr>
        <w:t>分析</w:t>
      </w:r>
      <w:proofErr w:type="gramEnd"/>
      <w:r w:rsidR="00A156C3" w:rsidRPr="00F63F73">
        <w:rPr>
          <w:rFonts w:ascii="Times New Roman" w:eastAsia="宋体" w:hAnsi="Times New Roman" w:cs="Times New Roman" w:hint="eastAsia"/>
          <w:color w:val="333333"/>
          <w:kern w:val="0"/>
          <w:sz w:val="24"/>
          <w:szCs w:val="24"/>
        </w:rPr>
        <w:t>测试中心</w:t>
      </w:r>
      <w:r w:rsidRPr="00F63F73">
        <w:rPr>
          <w:rFonts w:ascii="Times New Roman" w:eastAsia="宋体" w:hAnsi="Times New Roman" w:cs="Times New Roman"/>
          <w:color w:val="333333"/>
          <w:kern w:val="0"/>
          <w:sz w:val="24"/>
          <w:szCs w:val="24"/>
        </w:rPr>
        <w:t>因</w:t>
      </w:r>
      <w:r w:rsidR="00A156C3" w:rsidRPr="00F63F73">
        <w:rPr>
          <w:rFonts w:ascii="Times New Roman" w:eastAsia="宋体" w:hAnsi="Times New Roman" w:cs="Times New Roman" w:hint="eastAsia"/>
          <w:color w:val="333333"/>
          <w:kern w:val="0"/>
          <w:sz w:val="24"/>
          <w:szCs w:val="24"/>
        </w:rPr>
        <w:t>业务发展</w:t>
      </w:r>
      <w:r w:rsidRPr="00F63F73">
        <w:rPr>
          <w:rFonts w:ascii="Times New Roman" w:eastAsia="宋体" w:hAnsi="Times New Roman" w:cs="Times New Roman"/>
          <w:color w:val="333333"/>
          <w:kern w:val="0"/>
          <w:sz w:val="24"/>
          <w:szCs w:val="24"/>
        </w:rPr>
        <w:t>需要，公开采购</w:t>
      </w:r>
      <w:bookmarkStart w:id="1" w:name="_Hlk12264345"/>
      <w:r w:rsidR="00A156C3" w:rsidRPr="00F63F73">
        <w:rPr>
          <w:rFonts w:ascii="Times New Roman" w:eastAsia="宋体" w:hAnsi="Times New Roman" w:cs="Times New Roman" w:hint="eastAsia"/>
          <w:color w:val="333333"/>
          <w:kern w:val="0"/>
          <w:sz w:val="24"/>
          <w:szCs w:val="24"/>
        </w:rPr>
        <w:t>中心实验附楼集中供气气路改造工程</w:t>
      </w:r>
      <w:bookmarkEnd w:id="1"/>
      <w:r w:rsidRPr="00F63F73">
        <w:rPr>
          <w:rFonts w:ascii="Times New Roman" w:eastAsia="宋体" w:hAnsi="Times New Roman" w:cs="Times New Roman"/>
          <w:color w:val="333333"/>
          <w:kern w:val="0"/>
          <w:sz w:val="24"/>
          <w:szCs w:val="24"/>
        </w:rPr>
        <w:t>，</w:t>
      </w:r>
      <w:r w:rsidR="00EA5310">
        <w:rPr>
          <w:rFonts w:ascii="Times New Roman" w:eastAsia="宋体" w:hAnsi="Times New Roman" w:cs="Times New Roman" w:hint="eastAsia"/>
          <w:color w:val="333333"/>
          <w:kern w:val="0"/>
          <w:sz w:val="24"/>
          <w:szCs w:val="24"/>
        </w:rPr>
        <w:t>项目</w:t>
      </w:r>
      <w:r w:rsidRPr="00F63F73">
        <w:rPr>
          <w:rFonts w:ascii="Times New Roman" w:eastAsia="宋体" w:hAnsi="Times New Roman" w:cs="Times New Roman"/>
          <w:color w:val="333333"/>
          <w:kern w:val="0"/>
          <w:sz w:val="24"/>
          <w:szCs w:val="24"/>
        </w:rPr>
        <w:t>资金</w:t>
      </w:r>
      <w:r w:rsidR="00805767">
        <w:rPr>
          <w:rFonts w:ascii="Times New Roman" w:eastAsia="宋体" w:hAnsi="Times New Roman" w:cs="Times New Roman" w:hint="eastAsia"/>
          <w:color w:val="333333"/>
          <w:kern w:val="0"/>
          <w:sz w:val="24"/>
          <w:szCs w:val="24"/>
        </w:rPr>
        <w:t>最高</w:t>
      </w:r>
      <w:r w:rsidR="00EA5310">
        <w:rPr>
          <w:rFonts w:ascii="Times New Roman" w:eastAsia="宋体" w:hAnsi="Times New Roman" w:cs="Times New Roman" w:hint="eastAsia"/>
          <w:color w:val="333333"/>
          <w:kern w:val="0"/>
          <w:sz w:val="24"/>
          <w:szCs w:val="24"/>
        </w:rPr>
        <w:t>限价：</w:t>
      </w:r>
      <w:r w:rsidR="00EA5310">
        <w:rPr>
          <w:rFonts w:ascii="Times New Roman" w:eastAsia="宋体" w:hAnsi="Times New Roman" w:cs="Times New Roman" w:hint="eastAsia"/>
          <w:color w:val="333333"/>
          <w:kern w:val="0"/>
          <w:sz w:val="24"/>
          <w:szCs w:val="24"/>
        </w:rPr>
        <w:t>7</w:t>
      </w:r>
      <w:r w:rsidR="00EA5310">
        <w:rPr>
          <w:rFonts w:ascii="Times New Roman" w:eastAsia="宋体" w:hAnsi="Times New Roman" w:cs="Times New Roman" w:hint="eastAsia"/>
          <w:color w:val="333333"/>
          <w:kern w:val="0"/>
          <w:sz w:val="24"/>
          <w:szCs w:val="24"/>
        </w:rPr>
        <w:t>万元</w:t>
      </w:r>
      <w:r w:rsidRPr="00F63F73">
        <w:rPr>
          <w:rFonts w:ascii="Times New Roman" w:eastAsia="宋体" w:hAnsi="Times New Roman" w:cs="Times New Roman"/>
          <w:color w:val="333333"/>
          <w:kern w:val="0"/>
          <w:sz w:val="24"/>
          <w:szCs w:val="24"/>
        </w:rPr>
        <w:t>。欢迎符合相应条件的</w:t>
      </w:r>
      <w:r w:rsidR="00A156C3" w:rsidRPr="00F63F73">
        <w:rPr>
          <w:rFonts w:ascii="Times New Roman" w:eastAsia="宋体" w:hAnsi="Times New Roman" w:cs="Times New Roman" w:hint="eastAsia"/>
          <w:color w:val="333333"/>
          <w:kern w:val="0"/>
          <w:sz w:val="24"/>
          <w:szCs w:val="24"/>
        </w:rPr>
        <w:t>专业服务</w:t>
      </w:r>
      <w:r w:rsidRPr="00F63F73">
        <w:rPr>
          <w:rFonts w:ascii="Times New Roman" w:eastAsia="宋体" w:hAnsi="Times New Roman" w:cs="Times New Roman"/>
          <w:color w:val="333333"/>
          <w:kern w:val="0"/>
          <w:sz w:val="24"/>
          <w:szCs w:val="24"/>
        </w:rPr>
        <w:t>商参加比选。</w:t>
      </w:r>
    </w:p>
    <w:p w14:paraId="44B4A9D8" w14:textId="66D20696" w:rsidR="00FF4FA5" w:rsidRPr="00F63F73" w:rsidRDefault="00FF4FA5" w:rsidP="00A64D4F">
      <w:pPr>
        <w:widowControl/>
        <w:spacing w:line="360" w:lineRule="auto"/>
        <w:ind w:firstLine="480"/>
        <w:rPr>
          <w:rFonts w:ascii="Times New Roman" w:eastAsia="宋体" w:hAnsi="Times New Roman" w:cs="Times New Roman"/>
          <w:color w:val="FF0000"/>
          <w:kern w:val="0"/>
          <w:sz w:val="24"/>
          <w:szCs w:val="24"/>
        </w:rPr>
      </w:pPr>
      <w:r w:rsidRPr="00F63F73">
        <w:rPr>
          <w:rFonts w:ascii="Times New Roman" w:eastAsia="宋体" w:hAnsi="Times New Roman" w:cs="Times New Roman"/>
          <w:color w:val="333333"/>
          <w:kern w:val="0"/>
          <w:sz w:val="24"/>
          <w:szCs w:val="24"/>
        </w:rPr>
        <w:t>一、项目概况：</w:t>
      </w:r>
      <w:r w:rsidR="00A156C3" w:rsidRPr="00F63F73">
        <w:rPr>
          <w:rFonts w:ascii="Times New Roman" w:eastAsia="宋体" w:hAnsi="Times New Roman" w:cs="Times New Roman" w:hint="eastAsia"/>
          <w:color w:val="333333"/>
          <w:kern w:val="0"/>
          <w:sz w:val="24"/>
          <w:szCs w:val="24"/>
        </w:rPr>
        <w:t>中心实验附楼集中供气气路改造工程，</w:t>
      </w:r>
      <w:r w:rsidRPr="00F63F73">
        <w:rPr>
          <w:rFonts w:ascii="Times New Roman" w:eastAsia="宋体" w:hAnsi="Times New Roman" w:cs="Times New Roman"/>
          <w:color w:val="333333"/>
          <w:kern w:val="0"/>
          <w:sz w:val="24"/>
          <w:szCs w:val="24"/>
        </w:rPr>
        <w:t>提供所有材料设备及安装服务。</w:t>
      </w:r>
    </w:p>
    <w:p w14:paraId="61E48CD2" w14:textId="1FFA4CF2"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比选技术指标：见比选文件。</w:t>
      </w:r>
    </w:p>
    <w:p w14:paraId="17FB4DD3" w14:textId="2D53F315"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项目地址：成都市</w:t>
      </w:r>
      <w:r w:rsidR="00A156C3" w:rsidRPr="00F63F73">
        <w:rPr>
          <w:rFonts w:ascii="Times New Roman" w:eastAsia="宋体" w:hAnsi="Times New Roman" w:cs="Times New Roman" w:hint="eastAsia"/>
          <w:color w:val="333333"/>
          <w:kern w:val="0"/>
          <w:sz w:val="24"/>
          <w:szCs w:val="24"/>
        </w:rPr>
        <w:t>锦江区</w:t>
      </w:r>
      <w:r w:rsidRPr="00F63F73">
        <w:rPr>
          <w:rFonts w:ascii="Times New Roman" w:eastAsia="宋体" w:hAnsi="Times New Roman" w:cs="Times New Roman"/>
          <w:color w:val="333333"/>
          <w:kern w:val="0"/>
          <w:sz w:val="24"/>
          <w:szCs w:val="24"/>
        </w:rPr>
        <w:t>四川省农业科学</w:t>
      </w:r>
      <w:proofErr w:type="gramStart"/>
      <w:r w:rsidRPr="00F63F73">
        <w:rPr>
          <w:rFonts w:ascii="Times New Roman" w:eastAsia="宋体" w:hAnsi="Times New Roman" w:cs="Times New Roman"/>
          <w:color w:val="333333"/>
          <w:kern w:val="0"/>
          <w:sz w:val="24"/>
          <w:szCs w:val="24"/>
        </w:rPr>
        <w:t>院</w:t>
      </w:r>
      <w:r w:rsidR="00A156C3" w:rsidRPr="00F63F73">
        <w:rPr>
          <w:rFonts w:ascii="Times New Roman" w:eastAsia="宋体" w:hAnsi="Times New Roman" w:cs="Times New Roman" w:hint="eastAsia"/>
          <w:color w:val="333333"/>
          <w:kern w:val="0"/>
          <w:sz w:val="24"/>
          <w:szCs w:val="24"/>
        </w:rPr>
        <w:t>分析</w:t>
      </w:r>
      <w:proofErr w:type="gramEnd"/>
      <w:r w:rsidR="00A156C3" w:rsidRPr="00F63F73">
        <w:rPr>
          <w:rFonts w:ascii="Times New Roman" w:eastAsia="宋体" w:hAnsi="Times New Roman" w:cs="Times New Roman" w:hint="eastAsia"/>
          <w:color w:val="333333"/>
          <w:kern w:val="0"/>
          <w:sz w:val="24"/>
          <w:szCs w:val="24"/>
        </w:rPr>
        <w:t>测试中心附楼</w:t>
      </w:r>
      <w:r w:rsidRPr="00F63F73">
        <w:rPr>
          <w:rFonts w:ascii="Times New Roman" w:eastAsia="宋体" w:hAnsi="Times New Roman" w:cs="Times New Roman"/>
          <w:color w:val="333333"/>
          <w:kern w:val="0"/>
          <w:sz w:val="24"/>
          <w:szCs w:val="24"/>
        </w:rPr>
        <w:t>。</w:t>
      </w:r>
    </w:p>
    <w:p w14:paraId="1EE562F5" w14:textId="3CD3FCA2" w:rsidR="00FF4FA5" w:rsidRPr="006843B0" w:rsidRDefault="00F63F73" w:rsidP="00A64D4F">
      <w:pPr>
        <w:widowControl/>
        <w:spacing w:line="360" w:lineRule="auto"/>
        <w:ind w:firstLine="480"/>
        <w:rPr>
          <w:rFonts w:ascii="Times New Roman" w:eastAsia="宋体" w:hAnsi="Times New Roman" w:cs="Times New Roman"/>
          <w:kern w:val="0"/>
          <w:sz w:val="24"/>
          <w:szCs w:val="24"/>
        </w:rPr>
      </w:pPr>
      <w:r w:rsidRPr="006843B0">
        <w:rPr>
          <w:rFonts w:ascii="Times New Roman" w:eastAsia="宋体" w:hAnsi="Times New Roman" w:cs="Times New Roman" w:hint="eastAsia"/>
          <w:kern w:val="0"/>
          <w:sz w:val="24"/>
          <w:szCs w:val="24"/>
        </w:rPr>
        <w:t>工程验收</w:t>
      </w:r>
      <w:r w:rsidR="00FF4FA5" w:rsidRPr="006843B0">
        <w:rPr>
          <w:rFonts w:ascii="Times New Roman" w:eastAsia="宋体" w:hAnsi="Times New Roman" w:cs="Times New Roman"/>
          <w:kern w:val="0"/>
          <w:sz w:val="24"/>
          <w:szCs w:val="24"/>
        </w:rPr>
        <w:t>期：合同</w:t>
      </w:r>
      <w:proofErr w:type="gramStart"/>
      <w:r w:rsidR="00FF4FA5" w:rsidRPr="006843B0">
        <w:rPr>
          <w:rFonts w:ascii="Times New Roman" w:eastAsia="宋体" w:hAnsi="Times New Roman" w:cs="Times New Roman"/>
          <w:kern w:val="0"/>
          <w:sz w:val="24"/>
          <w:szCs w:val="24"/>
        </w:rPr>
        <w:t>签定</w:t>
      </w:r>
      <w:proofErr w:type="gramEnd"/>
      <w:r w:rsidR="00FF4FA5" w:rsidRPr="006843B0">
        <w:rPr>
          <w:rFonts w:ascii="Times New Roman" w:eastAsia="宋体" w:hAnsi="Times New Roman" w:cs="Times New Roman"/>
          <w:kern w:val="0"/>
          <w:sz w:val="24"/>
          <w:szCs w:val="24"/>
        </w:rPr>
        <w:t>后</w:t>
      </w:r>
      <w:r w:rsidR="00B821F5">
        <w:rPr>
          <w:rFonts w:ascii="Times New Roman" w:eastAsia="宋体" w:hAnsi="Times New Roman" w:cs="Times New Roman"/>
          <w:kern w:val="0"/>
          <w:sz w:val="24"/>
          <w:szCs w:val="24"/>
        </w:rPr>
        <w:t>20</w:t>
      </w:r>
      <w:r w:rsidR="00FF4FA5" w:rsidRPr="006843B0">
        <w:rPr>
          <w:rFonts w:ascii="Times New Roman" w:eastAsia="宋体" w:hAnsi="Times New Roman" w:cs="Times New Roman"/>
          <w:kern w:val="0"/>
          <w:sz w:val="24"/>
          <w:szCs w:val="24"/>
        </w:rPr>
        <w:t>个工作日。</w:t>
      </w:r>
    </w:p>
    <w:p w14:paraId="61121988" w14:textId="77777777"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报价要求：以人民币报价，提供设计方案、图纸及清单。</w:t>
      </w:r>
    </w:p>
    <w:p w14:paraId="0E6A7005" w14:textId="77777777"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二、比选申请人资格要求</w:t>
      </w:r>
    </w:p>
    <w:p w14:paraId="24581BBA" w14:textId="6B14DF6B"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1</w:t>
      </w:r>
      <w:r w:rsidRPr="00F63F73">
        <w:rPr>
          <w:rFonts w:ascii="Times New Roman" w:eastAsia="宋体" w:hAnsi="Times New Roman" w:cs="Times New Roman"/>
          <w:color w:val="333333"/>
          <w:kern w:val="0"/>
          <w:sz w:val="24"/>
          <w:szCs w:val="24"/>
        </w:rPr>
        <w:t>、具有独立法人资格，</w:t>
      </w:r>
      <w:r w:rsidR="003A7F3B">
        <w:rPr>
          <w:rFonts w:ascii="Times New Roman" w:eastAsia="宋体" w:hAnsi="Times New Roman" w:cs="Times New Roman" w:hint="eastAsia"/>
          <w:color w:val="333333"/>
          <w:kern w:val="0"/>
          <w:sz w:val="24"/>
          <w:szCs w:val="24"/>
        </w:rPr>
        <w:t>公司经营范围中</w:t>
      </w:r>
      <w:r w:rsidR="00A74E19">
        <w:rPr>
          <w:rFonts w:ascii="Times New Roman" w:eastAsia="宋体" w:hAnsi="Times New Roman" w:cs="Times New Roman" w:hint="eastAsia"/>
          <w:color w:val="333333"/>
          <w:kern w:val="0"/>
          <w:sz w:val="24"/>
          <w:szCs w:val="24"/>
        </w:rPr>
        <w:t>包含</w:t>
      </w:r>
      <w:r w:rsidR="003A7F3B">
        <w:rPr>
          <w:rFonts w:ascii="Times New Roman" w:eastAsia="宋体" w:hAnsi="Times New Roman" w:cs="Times New Roman" w:hint="eastAsia"/>
          <w:color w:val="333333"/>
          <w:kern w:val="0"/>
          <w:sz w:val="24"/>
          <w:szCs w:val="24"/>
        </w:rPr>
        <w:t>实验室气路系统工程</w:t>
      </w:r>
      <w:r w:rsidR="00A74E19">
        <w:rPr>
          <w:rFonts w:ascii="Times New Roman" w:eastAsia="宋体" w:hAnsi="Times New Roman" w:cs="Times New Roman" w:hint="eastAsia"/>
          <w:color w:val="333333"/>
          <w:kern w:val="0"/>
          <w:sz w:val="24"/>
          <w:szCs w:val="24"/>
        </w:rPr>
        <w:t>相关</w:t>
      </w:r>
      <w:r w:rsidR="003A7F3B">
        <w:rPr>
          <w:rFonts w:ascii="Times New Roman" w:eastAsia="宋体" w:hAnsi="Times New Roman" w:cs="Times New Roman" w:hint="eastAsia"/>
          <w:color w:val="333333"/>
          <w:kern w:val="0"/>
          <w:sz w:val="24"/>
          <w:szCs w:val="24"/>
        </w:rPr>
        <w:t>经营活动</w:t>
      </w:r>
      <w:r w:rsidRPr="00F63F73">
        <w:rPr>
          <w:rFonts w:ascii="Times New Roman" w:eastAsia="宋体" w:hAnsi="Times New Roman" w:cs="Times New Roman"/>
          <w:color w:val="333333"/>
          <w:kern w:val="0"/>
          <w:sz w:val="24"/>
          <w:szCs w:val="24"/>
        </w:rPr>
        <w:t>；</w:t>
      </w:r>
    </w:p>
    <w:p w14:paraId="632C72FA" w14:textId="11626312"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2</w:t>
      </w:r>
      <w:r w:rsidRPr="00F63F73">
        <w:rPr>
          <w:rFonts w:ascii="Times New Roman" w:eastAsia="宋体" w:hAnsi="Times New Roman" w:cs="Times New Roman"/>
          <w:color w:val="333333"/>
          <w:kern w:val="0"/>
          <w:sz w:val="24"/>
          <w:szCs w:val="24"/>
        </w:rPr>
        <w:t>、近</w:t>
      </w:r>
      <w:r w:rsidR="003A7F3B">
        <w:rPr>
          <w:rFonts w:ascii="Times New Roman" w:eastAsia="宋体" w:hAnsi="Times New Roman" w:cs="Times New Roman" w:hint="eastAsia"/>
          <w:color w:val="333333"/>
          <w:kern w:val="0"/>
          <w:sz w:val="24"/>
          <w:szCs w:val="24"/>
        </w:rPr>
        <w:t>三</w:t>
      </w:r>
      <w:r w:rsidRPr="00F63F73">
        <w:rPr>
          <w:rFonts w:ascii="Times New Roman" w:eastAsia="宋体" w:hAnsi="Times New Roman" w:cs="Times New Roman"/>
          <w:color w:val="333333"/>
          <w:kern w:val="0"/>
          <w:sz w:val="24"/>
          <w:szCs w:val="24"/>
        </w:rPr>
        <w:t>年内有类似工程业绩；</w:t>
      </w:r>
    </w:p>
    <w:p w14:paraId="3B43DACE" w14:textId="0C5EFE34"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3</w:t>
      </w:r>
      <w:r w:rsidRPr="00F63F73">
        <w:rPr>
          <w:rFonts w:ascii="Times New Roman" w:eastAsia="宋体" w:hAnsi="Times New Roman" w:cs="Times New Roman"/>
          <w:color w:val="333333"/>
          <w:kern w:val="0"/>
          <w:sz w:val="24"/>
          <w:szCs w:val="24"/>
        </w:rPr>
        <w:t>、三年内在经营活动中没有重大违法</w:t>
      </w:r>
      <w:r w:rsidR="00A156C3" w:rsidRPr="00F63F73">
        <w:rPr>
          <w:rFonts w:ascii="Times New Roman" w:eastAsia="宋体" w:hAnsi="Times New Roman" w:cs="Times New Roman" w:hint="eastAsia"/>
          <w:color w:val="333333"/>
          <w:kern w:val="0"/>
          <w:sz w:val="24"/>
          <w:szCs w:val="24"/>
        </w:rPr>
        <w:t>违纪</w:t>
      </w:r>
      <w:r w:rsidRPr="00F63F73">
        <w:rPr>
          <w:rFonts w:ascii="Times New Roman" w:eastAsia="宋体" w:hAnsi="Times New Roman" w:cs="Times New Roman"/>
          <w:color w:val="333333"/>
          <w:kern w:val="0"/>
          <w:sz w:val="24"/>
          <w:szCs w:val="24"/>
        </w:rPr>
        <w:t>记录；</w:t>
      </w:r>
    </w:p>
    <w:p w14:paraId="352DDF96" w14:textId="77777777"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4</w:t>
      </w:r>
      <w:r w:rsidRPr="00F63F73">
        <w:rPr>
          <w:rFonts w:ascii="Times New Roman" w:eastAsia="宋体" w:hAnsi="Times New Roman" w:cs="Times New Roman"/>
          <w:color w:val="333333"/>
          <w:kern w:val="0"/>
          <w:sz w:val="24"/>
          <w:szCs w:val="24"/>
        </w:rPr>
        <w:t>、具有良好的商业信誉和健全的财务会计制度；</w:t>
      </w:r>
    </w:p>
    <w:p w14:paraId="3BE753A9" w14:textId="77777777"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5</w:t>
      </w:r>
      <w:r w:rsidRPr="00F63F73">
        <w:rPr>
          <w:rFonts w:ascii="Times New Roman" w:eastAsia="宋体" w:hAnsi="Times New Roman" w:cs="Times New Roman"/>
          <w:color w:val="333333"/>
          <w:kern w:val="0"/>
          <w:sz w:val="24"/>
          <w:szCs w:val="24"/>
        </w:rPr>
        <w:t>、具有履行合同所必须的设备和专业技术能力；</w:t>
      </w:r>
    </w:p>
    <w:p w14:paraId="34814FE4" w14:textId="77777777"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6</w:t>
      </w:r>
      <w:r w:rsidRPr="00F63F73">
        <w:rPr>
          <w:rFonts w:ascii="Times New Roman" w:eastAsia="宋体" w:hAnsi="Times New Roman" w:cs="Times New Roman"/>
          <w:color w:val="333333"/>
          <w:kern w:val="0"/>
          <w:sz w:val="24"/>
          <w:szCs w:val="24"/>
        </w:rPr>
        <w:t>、本项目不接受联合体投标。</w:t>
      </w:r>
    </w:p>
    <w:p w14:paraId="088FD7FB" w14:textId="7748A63A"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三、比选申请文件的提交</w:t>
      </w:r>
    </w:p>
    <w:p w14:paraId="115D7926" w14:textId="33B410CC"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1</w:t>
      </w:r>
      <w:r w:rsidRPr="00F63F73">
        <w:rPr>
          <w:rFonts w:ascii="Times New Roman" w:eastAsia="宋体" w:hAnsi="Times New Roman" w:cs="Times New Roman"/>
          <w:color w:val="333333"/>
          <w:kern w:val="0"/>
          <w:sz w:val="24"/>
          <w:szCs w:val="24"/>
        </w:rPr>
        <w:t>、比选申请文件递交截止时间：</w:t>
      </w:r>
      <w:r w:rsidRPr="00F63F73">
        <w:rPr>
          <w:rFonts w:ascii="Times New Roman" w:eastAsia="宋体" w:hAnsi="Times New Roman" w:cs="Times New Roman"/>
          <w:color w:val="333333"/>
          <w:kern w:val="0"/>
          <w:sz w:val="24"/>
          <w:szCs w:val="24"/>
        </w:rPr>
        <w:t>2019</w:t>
      </w:r>
      <w:r w:rsidRPr="00F63F73">
        <w:rPr>
          <w:rFonts w:ascii="Times New Roman" w:eastAsia="宋体" w:hAnsi="Times New Roman" w:cs="Times New Roman"/>
          <w:color w:val="333333"/>
          <w:kern w:val="0"/>
          <w:sz w:val="24"/>
          <w:szCs w:val="24"/>
        </w:rPr>
        <w:t>年</w:t>
      </w:r>
      <w:r w:rsidR="00C93EBE">
        <w:rPr>
          <w:rFonts w:ascii="Times New Roman" w:eastAsia="宋体" w:hAnsi="Times New Roman" w:cs="Times New Roman"/>
          <w:color w:val="333333"/>
          <w:kern w:val="0"/>
          <w:sz w:val="24"/>
          <w:szCs w:val="24"/>
        </w:rPr>
        <w:t>8</w:t>
      </w:r>
      <w:r w:rsidRPr="00F63F73">
        <w:rPr>
          <w:rFonts w:ascii="Times New Roman" w:eastAsia="宋体" w:hAnsi="Times New Roman" w:cs="Times New Roman"/>
          <w:color w:val="333333"/>
          <w:kern w:val="0"/>
          <w:sz w:val="24"/>
          <w:szCs w:val="24"/>
        </w:rPr>
        <w:t>月</w:t>
      </w:r>
      <w:r w:rsidR="00C93EBE">
        <w:rPr>
          <w:rFonts w:ascii="Times New Roman" w:eastAsia="宋体" w:hAnsi="Times New Roman" w:cs="Times New Roman"/>
          <w:color w:val="333333"/>
          <w:kern w:val="0"/>
          <w:sz w:val="24"/>
          <w:szCs w:val="24"/>
        </w:rPr>
        <w:t>1</w:t>
      </w:r>
      <w:r w:rsidR="00EA17E1">
        <w:rPr>
          <w:rFonts w:ascii="Times New Roman" w:eastAsia="宋体" w:hAnsi="Times New Roman" w:cs="Times New Roman"/>
          <w:color w:val="333333"/>
          <w:kern w:val="0"/>
          <w:sz w:val="24"/>
          <w:szCs w:val="24"/>
        </w:rPr>
        <w:t>9</w:t>
      </w:r>
      <w:r w:rsidRPr="00F63F73">
        <w:rPr>
          <w:rFonts w:ascii="Times New Roman" w:eastAsia="宋体" w:hAnsi="Times New Roman" w:cs="Times New Roman"/>
          <w:color w:val="333333"/>
          <w:kern w:val="0"/>
          <w:sz w:val="24"/>
          <w:szCs w:val="24"/>
        </w:rPr>
        <w:t>日</w:t>
      </w:r>
      <w:r w:rsidR="001619F5">
        <w:rPr>
          <w:rFonts w:ascii="Times New Roman" w:eastAsia="宋体" w:hAnsi="Times New Roman" w:cs="Times New Roman" w:hint="eastAsia"/>
          <w:color w:val="333333"/>
          <w:kern w:val="0"/>
          <w:sz w:val="24"/>
          <w:szCs w:val="24"/>
        </w:rPr>
        <w:t>上午</w:t>
      </w:r>
      <w:r w:rsidR="001619F5">
        <w:rPr>
          <w:rFonts w:ascii="Times New Roman" w:eastAsia="宋体" w:hAnsi="Times New Roman" w:cs="Times New Roman"/>
          <w:color w:val="333333"/>
          <w:kern w:val="0"/>
          <w:sz w:val="24"/>
          <w:szCs w:val="24"/>
        </w:rPr>
        <w:t>11</w:t>
      </w:r>
      <w:r w:rsidRPr="00F63F73">
        <w:rPr>
          <w:rFonts w:ascii="Times New Roman" w:eastAsia="宋体" w:hAnsi="Times New Roman" w:cs="Times New Roman"/>
          <w:color w:val="333333"/>
          <w:kern w:val="0"/>
          <w:sz w:val="24"/>
          <w:szCs w:val="24"/>
        </w:rPr>
        <w:t>:00</w:t>
      </w:r>
      <w:r w:rsidRPr="00F63F73">
        <w:rPr>
          <w:rFonts w:ascii="Times New Roman" w:eastAsia="宋体" w:hAnsi="Times New Roman" w:cs="Times New Roman"/>
          <w:color w:val="333333"/>
          <w:kern w:val="0"/>
          <w:sz w:val="24"/>
          <w:szCs w:val="24"/>
        </w:rPr>
        <w:t>。</w:t>
      </w:r>
    </w:p>
    <w:p w14:paraId="49FD6CCA" w14:textId="447C33AF" w:rsidR="00FF4FA5"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2</w:t>
      </w:r>
      <w:r w:rsidRPr="00F63F73">
        <w:rPr>
          <w:rFonts w:ascii="Times New Roman" w:eastAsia="宋体" w:hAnsi="Times New Roman" w:cs="Times New Roman"/>
          <w:color w:val="333333"/>
          <w:kern w:val="0"/>
          <w:sz w:val="24"/>
          <w:szCs w:val="24"/>
        </w:rPr>
        <w:t>、比选申请文件递交地址：</w:t>
      </w:r>
      <w:r w:rsidR="00F63F73" w:rsidRPr="00F63F73">
        <w:rPr>
          <w:rFonts w:ascii="Times New Roman" w:eastAsia="宋体" w:hAnsi="Times New Roman" w:cs="Times New Roman" w:hint="eastAsia"/>
          <w:color w:val="333333"/>
          <w:kern w:val="0"/>
          <w:sz w:val="24"/>
          <w:szCs w:val="24"/>
        </w:rPr>
        <w:t>成都市锦江区</w:t>
      </w:r>
      <w:proofErr w:type="gramStart"/>
      <w:r w:rsidR="00F63F73" w:rsidRPr="00F63F73">
        <w:rPr>
          <w:rFonts w:ascii="Times New Roman" w:eastAsia="宋体" w:hAnsi="Times New Roman" w:cs="Times New Roman" w:hint="eastAsia"/>
          <w:color w:val="333333"/>
          <w:kern w:val="0"/>
          <w:sz w:val="24"/>
          <w:szCs w:val="24"/>
        </w:rPr>
        <w:t>净居寺路</w:t>
      </w:r>
      <w:proofErr w:type="gramEnd"/>
      <w:r w:rsidR="00F63F73" w:rsidRPr="00F63F73">
        <w:rPr>
          <w:rFonts w:ascii="Times New Roman" w:eastAsia="宋体" w:hAnsi="Times New Roman" w:cs="Times New Roman" w:hint="eastAsia"/>
          <w:color w:val="333333"/>
          <w:kern w:val="0"/>
          <w:sz w:val="24"/>
          <w:szCs w:val="24"/>
        </w:rPr>
        <w:t>2</w:t>
      </w:r>
      <w:r w:rsidR="00F63F73" w:rsidRPr="00F63F73">
        <w:rPr>
          <w:rFonts w:ascii="Times New Roman" w:eastAsia="宋体" w:hAnsi="Times New Roman" w:cs="Times New Roman"/>
          <w:color w:val="333333"/>
          <w:kern w:val="0"/>
          <w:sz w:val="24"/>
          <w:szCs w:val="24"/>
        </w:rPr>
        <w:t>0</w:t>
      </w:r>
      <w:r w:rsidR="00F63F73" w:rsidRPr="00F63F73">
        <w:rPr>
          <w:rFonts w:ascii="Times New Roman" w:eastAsia="宋体" w:hAnsi="Times New Roman" w:cs="Times New Roman" w:hint="eastAsia"/>
          <w:color w:val="333333"/>
          <w:kern w:val="0"/>
          <w:sz w:val="24"/>
          <w:szCs w:val="24"/>
        </w:rPr>
        <w:t>号附</w:t>
      </w:r>
      <w:r w:rsidR="00F63F73" w:rsidRPr="00F63F73">
        <w:rPr>
          <w:rFonts w:ascii="Times New Roman" w:eastAsia="宋体" w:hAnsi="Times New Roman" w:cs="Times New Roman" w:hint="eastAsia"/>
          <w:color w:val="333333"/>
          <w:kern w:val="0"/>
          <w:sz w:val="24"/>
          <w:szCs w:val="24"/>
        </w:rPr>
        <w:t>1</w:t>
      </w:r>
      <w:r w:rsidR="00F63F73" w:rsidRPr="00F63F73">
        <w:rPr>
          <w:rFonts w:ascii="Times New Roman" w:eastAsia="宋体" w:hAnsi="Times New Roman" w:cs="Times New Roman"/>
          <w:color w:val="333333"/>
          <w:kern w:val="0"/>
          <w:sz w:val="24"/>
          <w:szCs w:val="24"/>
        </w:rPr>
        <w:t>02</w:t>
      </w:r>
      <w:r w:rsidR="00F63F73" w:rsidRPr="00F63F73">
        <w:rPr>
          <w:rFonts w:ascii="Times New Roman" w:eastAsia="宋体" w:hAnsi="Times New Roman" w:cs="Times New Roman" w:hint="eastAsia"/>
          <w:color w:val="333333"/>
          <w:kern w:val="0"/>
          <w:sz w:val="24"/>
          <w:szCs w:val="24"/>
        </w:rPr>
        <w:t>号，四川省农业科学</w:t>
      </w:r>
      <w:proofErr w:type="gramStart"/>
      <w:r w:rsidR="00F63F73" w:rsidRPr="00F63F73">
        <w:rPr>
          <w:rFonts w:ascii="Times New Roman" w:eastAsia="宋体" w:hAnsi="Times New Roman" w:cs="Times New Roman" w:hint="eastAsia"/>
          <w:color w:val="333333"/>
          <w:kern w:val="0"/>
          <w:sz w:val="24"/>
          <w:szCs w:val="24"/>
        </w:rPr>
        <w:t>院分析</w:t>
      </w:r>
      <w:proofErr w:type="gramEnd"/>
      <w:r w:rsidR="00F63F73" w:rsidRPr="00F63F73">
        <w:rPr>
          <w:rFonts w:ascii="Times New Roman" w:eastAsia="宋体" w:hAnsi="Times New Roman" w:cs="Times New Roman" w:hint="eastAsia"/>
          <w:color w:val="333333"/>
          <w:kern w:val="0"/>
          <w:sz w:val="24"/>
          <w:szCs w:val="24"/>
        </w:rPr>
        <w:t>测试中心</w:t>
      </w:r>
      <w:r w:rsidR="00805767">
        <w:rPr>
          <w:rFonts w:ascii="Times New Roman" w:eastAsia="宋体" w:hAnsi="Times New Roman" w:cs="Times New Roman" w:hint="eastAsia"/>
          <w:color w:val="333333"/>
          <w:kern w:val="0"/>
          <w:sz w:val="24"/>
          <w:szCs w:val="24"/>
        </w:rPr>
        <w:t>2</w:t>
      </w:r>
      <w:r w:rsidR="00805767">
        <w:rPr>
          <w:rFonts w:ascii="Times New Roman" w:eastAsia="宋体" w:hAnsi="Times New Roman" w:cs="Times New Roman" w:hint="eastAsia"/>
          <w:color w:val="333333"/>
          <w:kern w:val="0"/>
          <w:sz w:val="24"/>
          <w:szCs w:val="24"/>
        </w:rPr>
        <w:t>楼行政办公室。</w:t>
      </w:r>
    </w:p>
    <w:p w14:paraId="64AD9747" w14:textId="6BD79FBB" w:rsidR="001619F5" w:rsidRDefault="001619F5" w:rsidP="00A64D4F">
      <w:pPr>
        <w:widowControl/>
        <w:spacing w:line="360" w:lineRule="auto"/>
        <w:ind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四、</w:t>
      </w:r>
      <w:r w:rsidRPr="00F63F73">
        <w:rPr>
          <w:rFonts w:ascii="Times New Roman" w:eastAsia="宋体" w:hAnsi="Times New Roman" w:cs="Times New Roman"/>
          <w:color w:val="333333"/>
          <w:kern w:val="0"/>
          <w:sz w:val="24"/>
          <w:szCs w:val="24"/>
        </w:rPr>
        <w:t>比选</w:t>
      </w:r>
      <w:r>
        <w:rPr>
          <w:rFonts w:ascii="Times New Roman" w:eastAsia="宋体" w:hAnsi="Times New Roman" w:cs="Times New Roman" w:hint="eastAsia"/>
          <w:color w:val="333333"/>
          <w:kern w:val="0"/>
          <w:sz w:val="24"/>
          <w:szCs w:val="24"/>
        </w:rPr>
        <w:t>评分表（见下表）</w:t>
      </w:r>
    </w:p>
    <w:p w14:paraId="4A17C876" w14:textId="5DAA1475" w:rsidR="00805767" w:rsidRPr="00F63F73" w:rsidRDefault="00805767" w:rsidP="00A64D4F">
      <w:pPr>
        <w:widowControl/>
        <w:spacing w:line="360" w:lineRule="auto"/>
        <w:ind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单位将于</w:t>
      </w:r>
      <w:r>
        <w:rPr>
          <w:rFonts w:ascii="Times New Roman" w:eastAsia="宋体" w:hAnsi="Times New Roman" w:cs="Times New Roman" w:hint="eastAsia"/>
          <w:color w:val="333333"/>
          <w:kern w:val="0"/>
          <w:sz w:val="24"/>
          <w:szCs w:val="24"/>
        </w:rPr>
        <w:t>2</w:t>
      </w:r>
      <w:r>
        <w:rPr>
          <w:rFonts w:ascii="Times New Roman" w:eastAsia="宋体" w:hAnsi="Times New Roman" w:cs="Times New Roman"/>
          <w:color w:val="333333"/>
          <w:kern w:val="0"/>
          <w:sz w:val="24"/>
          <w:szCs w:val="24"/>
        </w:rPr>
        <w:t>019</w:t>
      </w:r>
      <w:r>
        <w:rPr>
          <w:rFonts w:ascii="Times New Roman" w:eastAsia="宋体" w:hAnsi="Times New Roman" w:cs="Times New Roman" w:hint="eastAsia"/>
          <w:color w:val="333333"/>
          <w:kern w:val="0"/>
          <w:sz w:val="24"/>
          <w:szCs w:val="24"/>
        </w:rPr>
        <w:t>年</w:t>
      </w:r>
      <w:r>
        <w:rPr>
          <w:rFonts w:ascii="Times New Roman" w:eastAsia="宋体" w:hAnsi="Times New Roman" w:cs="Times New Roman" w:hint="eastAsia"/>
          <w:color w:val="333333"/>
          <w:kern w:val="0"/>
          <w:sz w:val="24"/>
          <w:szCs w:val="24"/>
        </w:rPr>
        <w:t>8</w:t>
      </w:r>
      <w:r>
        <w:rPr>
          <w:rFonts w:ascii="Times New Roman" w:eastAsia="宋体" w:hAnsi="Times New Roman" w:cs="Times New Roman" w:hint="eastAsia"/>
          <w:color w:val="333333"/>
          <w:kern w:val="0"/>
          <w:sz w:val="24"/>
          <w:szCs w:val="24"/>
        </w:rPr>
        <w:t>月</w:t>
      </w:r>
      <w:r>
        <w:rPr>
          <w:rFonts w:ascii="Times New Roman" w:eastAsia="宋体" w:hAnsi="Times New Roman" w:cs="Times New Roman" w:hint="eastAsia"/>
          <w:color w:val="333333"/>
          <w:kern w:val="0"/>
          <w:sz w:val="24"/>
          <w:szCs w:val="24"/>
        </w:rPr>
        <w:t>2</w:t>
      </w:r>
      <w:r>
        <w:rPr>
          <w:rFonts w:ascii="Times New Roman" w:eastAsia="宋体" w:hAnsi="Times New Roman" w:cs="Times New Roman"/>
          <w:color w:val="333333"/>
          <w:kern w:val="0"/>
          <w:sz w:val="24"/>
          <w:szCs w:val="24"/>
        </w:rPr>
        <w:t>2</w:t>
      </w:r>
      <w:r>
        <w:rPr>
          <w:rFonts w:ascii="Times New Roman" w:eastAsia="宋体" w:hAnsi="Times New Roman" w:cs="Times New Roman" w:hint="eastAsia"/>
          <w:color w:val="333333"/>
          <w:kern w:val="0"/>
          <w:sz w:val="24"/>
          <w:szCs w:val="24"/>
        </w:rPr>
        <w:t>日下午</w:t>
      </w:r>
      <w:r>
        <w:rPr>
          <w:rFonts w:ascii="Times New Roman" w:eastAsia="宋体" w:hAnsi="Times New Roman" w:cs="Times New Roman" w:hint="eastAsia"/>
          <w:color w:val="333333"/>
          <w:kern w:val="0"/>
          <w:sz w:val="24"/>
          <w:szCs w:val="24"/>
        </w:rPr>
        <w:t>5:</w:t>
      </w:r>
      <w:r>
        <w:rPr>
          <w:rFonts w:ascii="Times New Roman" w:eastAsia="宋体" w:hAnsi="Times New Roman" w:cs="Times New Roman"/>
          <w:color w:val="333333"/>
          <w:kern w:val="0"/>
          <w:sz w:val="24"/>
          <w:szCs w:val="24"/>
        </w:rPr>
        <w:t>00</w:t>
      </w:r>
      <w:r>
        <w:rPr>
          <w:rFonts w:ascii="Times New Roman" w:eastAsia="宋体" w:hAnsi="Times New Roman" w:cs="Times New Roman" w:hint="eastAsia"/>
          <w:color w:val="333333"/>
          <w:kern w:val="0"/>
          <w:sz w:val="24"/>
          <w:szCs w:val="24"/>
        </w:rPr>
        <w:t>前组织专家进行比选文件的评比工作，具体评分细则如下：</w:t>
      </w:r>
    </w:p>
    <w:p w14:paraId="1829BFBD" w14:textId="77777777" w:rsidR="001619F5" w:rsidRDefault="001619F5" w:rsidP="001619F5">
      <w:pPr>
        <w:jc w:val="center"/>
        <w:rPr>
          <w:rFonts w:ascii="宋体" w:eastAsia="宋体" w:hAnsi="宋体" w:cs="Times New Roman"/>
          <w:sz w:val="24"/>
          <w:szCs w:val="24"/>
        </w:rPr>
      </w:pPr>
    </w:p>
    <w:p w14:paraId="5E3697E6" w14:textId="77777777" w:rsidR="001619F5" w:rsidRDefault="001619F5" w:rsidP="001619F5">
      <w:pPr>
        <w:jc w:val="center"/>
        <w:rPr>
          <w:rFonts w:ascii="宋体" w:eastAsia="宋体" w:hAnsi="宋体" w:cs="Times New Roman"/>
          <w:sz w:val="24"/>
          <w:szCs w:val="24"/>
        </w:rPr>
      </w:pPr>
    </w:p>
    <w:p w14:paraId="73840F83" w14:textId="77777777" w:rsidR="001619F5" w:rsidRDefault="001619F5" w:rsidP="001619F5">
      <w:pPr>
        <w:jc w:val="center"/>
        <w:rPr>
          <w:rFonts w:ascii="宋体" w:eastAsia="宋体" w:hAnsi="宋体" w:cs="Times New Roman"/>
          <w:sz w:val="24"/>
          <w:szCs w:val="24"/>
        </w:rPr>
      </w:pPr>
    </w:p>
    <w:p w14:paraId="16C2BA20" w14:textId="6F6E3F6C" w:rsidR="001619F5" w:rsidRPr="001619F5" w:rsidRDefault="001619F5" w:rsidP="001619F5">
      <w:pPr>
        <w:jc w:val="center"/>
        <w:rPr>
          <w:rFonts w:ascii="Times New Roman" w:eastAsia="宋体" w:hAnsi="Times New Roman" w:cs="Times New Roman"/>
          <w:szCs w:val="20"/>
        </w:rPr>
      </w:pPr>
      <w:r>
        <w:rPr>
          <w:rFonts w:ascii="宋体" w:eastAsia="宋体" w:hAnsi="宋体" w:cs="Times New Roman" w:hint="eastAsia"/>
          <w:sz w:val="24"/>
          <w:szCs w:val="24"/>
        </w:rPr>
        <w:lastRenderedPageBreak/>
        <w:t>表1</w:t>
      </w:r>
      <w:r>
        <w:rPr>
          <w:rFonts w:ascii="宋体" w:eastAsia="宋体" w:hAnsi="宋体" w:cs="Times New Roman"/>
          <w:sz w:val="24"/>
          <w:szCs w:val="24"/>
        </w:rPr>
        <w:t xml:space="preserve">  </w:t>
      </w:r>
      <w:r w:rsidRPr="001619F5">
        <w:rPr>
          <w:rFonts w:ascii="宋体" w:eastAsia="宋体" w:hAnsi="宋体" w:cs="Times New Roman" w:hint="eastAsia"/>
          <w:sz w:val="24"/>
          <w:szCs w:val="24"/>
        </w:rPr>
        <w:t>综合评分明细表</w:t>
      </w:r>
    </w:p>
    <w:tbl>
      <w:tblPr>
        <w:tblW w:w="9229" w:type="dxa"/>
        <w:tblCellMar>
          <w:top w:w="15" w:type="dxa"/>
          <w:left w:w="15" w:type="dxa"/>
          <w:bottom w:w="15" w:type="dxa"/>
          <w:right w:w="15" w:type="dxa"/>
        </w:tblCellMar>
        <w:tblLook w:val="04A0" w:firstRow="1" w:lastRow="0" w:firstColumn="1" w:lastColumn="0" w:noHBand="0" w:noVBand="1"/>
      </w:tblPr>
      <w:tblGrid>
        <w:gridCol w:w="630"/>
        <w:gridCol w:w="1370"/>
        <w:gridCol w:w="567"/>
        <w:gridCol w:w="3969"/>
        <w:gridCol w:w="2693"/>
      </w:tblGrid>
      <w:tr w:rsidR="001619F5" w:rsidRPr="001619F5" w14:paraId="0506CE4F" w14:textId="77777777" w:rsidTr="00AD35F5">
        <w:trPr>
          <w:trHeight w:val="285"/>
        </w:trPr>
        <w:tc>
          <w:tcPr>
            <w:tcW w:w="630" w:type="dxa"/>
            <w:tcBorders>
              <w:top w:val="single" w:sz="12" w:space="0" w:color="000000"/>
              <w:left w:val="single" w:sz="12" w:space="0" w:color="000000"/>
              <w:bottom w:val="single" w:sz="4" w:space="0" w:color="000000"/>
              <w:right w:val="single" w:sz="4" w:space="0" w:color="000000"/>
            </w:tcBorders>
            <w:vAlign w:val="center"/>
          </w:tcPr>
          <w:p w14:paraId="476B2AB0"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序号</w:t>
            </w:r>
          </w:p>
        </w:tc>
        <w:tc>
          <w:tcPr>
            <w:tcW w:w="1370" w:type="dxa"/>
            <w:tcBorders>
              <w:top w:val="single" w:sz="12" w:space="0" w:color="000000"/>
              <w:left w:val="single" w:sz="4" w:space="0" w:color="000000"/>
              <w:bottom w:val="single" w:sz="4" w:space="0" w:color="000000"/>
              <w:right w:val="single" w:sz="4" w:space="0" w:color="000000"/>
            </w:tcBorders>
            <w:vAlign w:val="center"/>
          </w:tcPr>
          <w:p w14:paraId="755187F3"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评分因素及权重</w:t>
            </w:r>
          </w:p>
        </w:tc>
        <w:tc>
          <w:tcPr>
            <w:tcW w:w="567" w:type="dxa"/>
            <w:tcBorders>
              <w:top w:val="single" w:sz="12" w:space="0" w:color="000000"/>
              <w:left w:val="single" w:sz="4" w:space="0" w:color="000000"/>
              <w:bottom w:val="single" w:sz="4" w:space="0" w:color="000000"/>
              <w:right w:val="single" w:sz="4" w:space="0" w:color="000000"/>
            </w:tcBorders>
            <w:vAlign w:val="center"/>
          </w:tcPr>
          <w:p w14:paraId="53D96DE9"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分值</w:t>
            </w:r>
          </w:p>
        </w:tc>
        <w:tc>
          <w:tcPr>
            <w:tcW w:w="3969" w:type="dxa"/>
            <w:tcBorders>
              <w:top w:val="single" w:sz="12" w:space="0" w:color="000000"/>
              <w:left w:val="single" w:sz="4" w:space="0" w:color="000000"/>
              <w:bottom w:val="single" w:sz="4" w:space="0" w:color="000000"/>
              <w:right w:val="single" w:sz="4" w:space="0" w:color="000000"/>
            </w:tcBorders>
            <w:vAlign w:val="center"/>
          </w:tcPr>
          <w:p w14:paraId="575A6E91"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评分标准</w:t>
            </w:r>
          </w:p>
        </w:tc>
        <w:tc>
          <w:tcPr>
            <w:tcW w:w="2693" w:type="dxa"/>
            <w:tcBorders>
              <w:top w:val="single" w:sz="12" w:space="0" w:color="000000"/>
              <w:left w:val="single" w:sz="4" w:space="0" w:color="000000"/>
              <w:bottom w:val="single" w:sz="4" w:space="0" w:color="000000"/>
              <w:right w:val="single" w:sz="12" w:space="0" w:color="000000"/>
            </w:tcBorders>
            <w:vAlign w:val="center"/>
          </w:tcPr>
          <w:p w14:paraId="4350923C"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说明</w:t>
            </w:r>
          </w:p>
        </w:tc>
      </w:tr>
      <w:tr w:rsidR="001619F5" w:rsidRPr="001619F5" w14:paraId="30768DFD" w14:textId="77777777" w:rsidTr="00AD35F5">
        <w:trPr>
          <w:trHeight w:val="2164"/>
        </w:trPr>
        <w:tc>
          <w:tcPr>
            <w:tcW w:w="630" w:type="dxa"/>
            <w:tcBorders>
              <w:top w:val="single" w:sz="4" w:space="0" w:color="000000"/>
              <w:left w:val="single" w:sz="12" w:space="0" w:color="000000"/>
              <w:bottom w:val="single" w:sz="4" w:space="0" w:color="000000"/>
              <w:right w:val="single" w:sz="4" w:space="0" w:color="000000"/>
            </w:tcBorders>
            <w:vAlign w:val="center"/>
          </w:tcPr>
          <w:p w14:paraId="71255D40" w14:textId="77777777" w:rsidR="001619F5" w:rsidRPr="001619F5" w:rsidRDefault="001619F5" w:rsidP="001619F5">
            <w:pPr>
              <w:widowControl/>
              <w:jc w:val="center"/>
              <w:rPr>
                <w:rFonts w:ascii="宋体" w:eastAsia="宋体" w:hAnsi="宋体" w:cs="宋体"/>
                <w:color w:val="000000"/>
                <w:kern w:val="0"/>
                <w:sz w:val="24"/>
                <w:szCs w:val="24"/>
              </w:rPr>
            </w:pPr>
            <w:proofErr w:type="gramStart"/>
            <w:r w:rsidRPr="001619F5">
              <w:rPr>
                <w:rFonts w:ascii="宋体" w:eastAsia="宋体" w:hAnsi="宋体" w:cs="宋体" w:hint="eastAsia"/>
                <w:color w:val="000000"/>
                <w:kern w:val="0"/>
                <w:sz w:val="24"/>
                <w:szCs w:val="24"/>
              </w:rPr>
              <w:t>一</w:t>
            </w:r>
            <w:proofErr w:type="gramEnd"/>
          </w:p>
        </w:tc>
        <w:tc>
          <w:tcPr>
            <w:tcW w:w="1370" w:type="dxa"/>
            <w:tcBorders>
              <w:top w:val="single" w:sz="4" w:space="0" w:color="000000"/>
              <w:left w:val="single" w:sz="4" w:space="0" w:color="000000"/>
              <w:bottom w:val="single" w:sz="4" w:space="0" w:color="000000"/>
              <w:right w:val="single" w:sz="4" w:space="0" w:color="000000"/>
            </w:tcBorders>
            <w:vAlign w:val="center"/>
          </w:tcPr>
          <w:p w14:paraId="41775510"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报价</w:t>
            </w:r>
            <w:r w:rsidRPr="001619F5">
              <w:rPr>
                <w:rFonts w:ascii="宋体" w:eastAsia="宋体" w:hAnsi="宋体" w:cs="宋体"/>
                <w:color w:val="000000"/>
                <w:kern w:val="0"/>
                <w:sz w:val="24"/>
                <w:szCs w:val="24"/>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1A07278C"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30</w:t>
            </w:r>
          </w:p>
        </w:tc>
        <w:tc>
          <w:tcPr>
            <w:tcW w:w="3969" w:type="dxa"/>
            <w:tcBorders>
              <w:top w:val="single" w:sz="4" w:space="0" w:color="000000"/>
              <w:left w:val="single" w:sz="4" w:space="0" w:color="000000"/>
              <w:bottom w:val="single" w:sz="4" w:space="0" w:color="000000"/>
              <w:right w:val="single" w:sz="4" w:space="0" w:color="000000"/>
            </w:tcBorders>
            <w:vAlign w:val="center"/>
          </w:tcPr>
          <w:p w14:paraId="1F84EC72"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价格得分</w:t>
            </w:r>
            <w:r w:rsidRPr="001619F5">
              <w:rPr>
                <w:rFonts w:ascii="宋体" w:eastAsia="宋体" w:hAnsi="宋体" w:cs="Times New Roman"/>
                <w:color w:val="000000"/>
                <w:kern w:val="0"/>
                <w:sz w:val="24"/>
                <w:szCs w:val="24"/>
              </w:rPr>
              <w:t>=</w:t>
            </w:r>
            <w:r w:rsidRPr="001619F5">
              <w:rPr>
                <w:rFonts w:ascii="宋体" w:eastAsia="宋体" w:hAnsi="宋体" w:cs="宋体"/>
                <w:color w:val="000000"/>
                <w:kern w:val="0"/>
                <w:sz w:val="24"/>
                <w:szCs w:val="24"/>
              </w:rPr>
              <w:t>（评标基准价／投标报价）</w:t>
            </w:r>
            <w:r w:rsidRPr="001619F5">
              <w:rPr>
                <w:rFonts w:ascii="宋体" w:eastAsia="宋体" w:hAnsi="宋体" w:cs="Times New Roman"/>
                <w:color w:val="000000"/>
                <w:kern w:val="0"/>
                <w:sz w:val="24"/>
                <w:szCs w:val="24"/>
              </w:rPr>
              <w:t>×</w:t>
            </w:r>
            <w:r w:rsidRPr="001619F5">
              <w:rPr>
                <w:rFonts w:ascii="宋体" w:eastAsia="宋体" w:hAnsi="宋体" w:cs="宋体"/>
                <w:color w:val="000000"/>
                <w:kern w:val="0"/>
                <w:sz w:val="24"/>
                <w:szCs w:val="24"/>
              </w:rPr>
              <w:t>权重</w:t>
            </w:r>
            <w:r w:rsidRPr="001619F5">
              <w:rPr>
                <w:rFonts w:ascii="宋体" w:eastAsia="宋体" w:hAnsi="宋体" w:cs="Times New Roman"/>
                <w:color w:val="000000"/>
                <w:kern w:val="0"/>
                <w:sz w:val="24"/>
                <w:szCs w:val="24"/>
              </w:rPr>
              <w:t>×100</w:t>
            </w:r>
            <w:r w:rsidRPr="001619F5">
              <w:rPr>
                <w:rFonts w:ascii="宋体" w:eastAsia="宋体" w:hAnsi="宋体" w:cs="宋体"/>
                <w:color w:val="000000"/>
                <w:kern w:val="0"/>
                <w:sz w:val="24"/>
                <w:szCs w:val="24"/>
              </w:rPr>
              <w:t>（评标基准价指满足招标文件要求且投标价格最低的投标报价）。</w:t>
            </w:r>
          </w:p>
        </w:tc>
        <w:tc>
          <w:tcPr>
            <w:tcW w:w="2693" w:type="dxa"/>
            <w:tcBorders>
              <w:top w:val="single" w:sz="4" w:space="0" w:color="000000"/>
              <w:left w:val="single" w:sz="4" w:space="0" w:color="000000"/>
              <w:bottom w:val="single" w:sz="4" w:space="0" w:color="000000"/>
              <w:right w:val="single" w:sz="12" w:space="0" w:color="000000"/>
            </w:tcBorders>
            <w:vAlign w:val="center"/>
          </w:tcPr>
          <w:p w14:paraId="496F88F0" w14:textId="77777777" w:rsidR="001619F5" w:rsidRPr="001619F5" w:rsidRDefault="001619F5" w:rsidP="001619F5">
            <w:pPr>
              <w:jc w:val="left"/>
              <w:rPr>
                <w:rFonts w:ascii="宋体" w:eastAsia="宋体" w:hAnsi="宋体" w:cs="宋体"/>
                <w:sz w:val="24"/>
                <w:szCs w:val="24"/>
              </w:rPr>
            </w:pPr>
            <w:r w:rsidRPr="001619F5">
              <w:rPr>
                <w:rFonts w:ascii="宋体" w:eastAsia="宋体" w:hAnsi="宋体" w:cs="宋体" w:hint="eastAsia"/>
                <w:sz w:val="24"/>
                <w:szCs w:val="24"/>
              </w:rPr>
              <w:t>1、</w:t>
            </w:r>
            <w:r w:rsidRPr="001619F5">
              <w:rPr>
                <w:rFonts w:ascii="宋体" w:eastAsia="宋体" w:hAnsi="宋体" w:cs="宋体"/>
                <w:sz w:val="24"/>
                <w:szCs w:val="24"/>
              </w:rPr>
              <w:t>根据《政府采购促进中小企业发展暂行办法》（财库[2011]181号）的规定</w:t>
            </w:r>
            <w:r w:rsidRPr="001619F5">
              <w:rPr>
                <w:rFonts w:ascii="宋体" w:eastAsia="宋体" w:hAnsi="宋体" w:cs="宋体" w:hint="eastAsia"/>
                <w:sz w:val="24"/>
                <w:szCs w:val="24"/>
              </w:rPr>
              <w:t>，对小型和微型企业产品的价格给予6%的价格扣除，用扣除后的价格参与评审。</w:t>
            </w:r>
          </w:p>
          <w:p w14:paraId="56E52984"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sz w:val="24"/>
                <w:szCs w:val="24"/>
              </w:rPr>
              <w:t>2、</w:t>
            </w:r>
            <w:r w:rsidRPr="001619F5">
              <w:rPr>
                <w:rFonts w:ascii="宋体" w:eastAsia="宋体" w:hAnsi="宋体" w:cs="宋体"/>
                <w:sz w:val="24"/>
                <w:szCs w:val="24"/>
              </w:rPr>
              <w:t>参加政府采购活动的中小企业应当提供《中小企业声明函》</w:t>
            </w:r>
            <w:r w:rsidRPr="001619F5">
              <w:rPr>
                <w:rFonts w:ascii="宋体" w:eastAsia="宋体" w:hAnsi="宋体" w:cs="宋体" w:hint="eastAsia"/>
                <w:sz w:val="24"/>
                <w:szCs w:val="24"/>
              </w:rPr>
              <w:t>原件。</w:t>
            </w:r>
          </w:p>
        </w:tc>
      </w:tr>
      <w:tr w:rsidR="001619F5" w:rsidRPr="001619F5" w14:paraId="282A30E6" w14:textId="77777777" w:rsidTr="00AD35F5">
        <w:trPr>
          <w:trHeight w:val="586"/>
        </w:trPr>
        <w:tc>
          <w:tcPr>
            <w:tcW w:w="630" w:type="dxa"/>
            <w:tcBorders>
              <w:top w:val="single" w:sz="4" w:space="0" w:color="000000"/>
              <w:left w:val="single" w:sz="12" w:space="0" w:color="000000"/>
              <w:bottom w:val="single" w:sz="4" w:space="0" w:color="000000"/>
              <w:right w:val="single" w:sz="4" w:space="0" w:color="000000"/>
            </w:tcBorders>
            <w:vAlign w:val="center"/>
          </w:tcPr>
          <w:p w14:paraId="4F31DF01"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二</w:t>
            </w:r>
          </w:p>
        </w:tc>
        <w:tc>
          <w:tcPr>
            <w:tcW w:w="1370" w:type="dxa"/>
            <w:tcBorders>
              <w:top w:val="single" w:sz="4" w:space="0" w:color="000000"/>
              <w:left w:val="single" w:sz="4" w:space="0" w:color="000000"/>
              <w:bottom w:val="single" w:sz="4" w:space="0" w:color="000000"/>
              <w:right w:val="single" w:sz="4" w:space="0" w:color="000000"/>
            </w:tcBorders>
            <w:vAlign w:val="center"/>
          </w:tcPr>
          <w:p w14:paraId="4744F6C4"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技术指标45%</w:t>
            </w:r>
          </w:p>
        </w:tc>
        <w:tc>
          <w:tcPr>
            <w:tcW w:w="567" w:type="dxa"/>
            <w:tcBorders>
              <w:top w:val="single" w:sz="4" w:space="0" w:color="000000"/>
              <w:left w:val="single" w:sz="4" w:space="0" w:color="000000"/>
              <w:bottom w:val="single" w:sz="4" w:space="0" w:color="000000"/>
              <w:right w:val="single" w:sz="4" w:space="0" w:color="000000"/>
            </w:tcBorders>
            <w:vAlign w:val="center"/>
          </w:tcPr>
          <w:p w14:paraId="3BBB8908"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hint="eastAsia"/>
                <w:color w:val="000000"/>
                <w:kern w:val="0"/>
                <w:sz w:val="24"/>
                <w:szCs w:val="24"/>
              </w:rPr>
              <w:t>45</w:t>
            </w:r>
          </w:p>
        </w:tc>
        <w:tc>
          <w:tcPr>
            <w:tcW w:w="3969" w:type="dxa"/>
            <w:tcBorders>
              <w:top w:val="single" w:sz="4" w:space="0" w:color="000000"/>
              <w:left w:val="single" w:sz="4" w:space="0" w:color="000000"/>
              <w:bottom w:val="single" w:sz="4" w:space="0" w:color="000000"/>
              <w:right w:val="single" w:sz="4" w:space="0" w:color="000000"/>
            </w:tcBorders>
            <w:vAlign w:val="center"/>
          </w:tcPr>
          <w:p w14:paraId="2484CADB" w14:textId="77777777" w:rsidR="001619F5" w:rsidRPr="001619F5" w:rsidRDefault="001619F5" w:rsidP="001619F5">
            <w:pPr>
              <w:widowControl/>
              <w:rPr>
                <w:rFonts w:ascii="宋体" w:eastAsia="宋体" w:hAnsi="宋体" w:cs="宋体"/>
                <w:color w:val="000000"/>
                <w:kern w:val="0"/>
                <w:sz w:val="24"/>
                <w:szCs w:val="24"/>
              </w:rPr>
            </w:pPr>
          </w:p>
        </w:tc>
        <w:tc>
          <w:tcPr>
            <w:tcW w:w="2693" w:type="dxa"/>
            <w:tcBorders>
              <w:top w:val="single" w:sz="4" w:space="0" w:color="000000"/>
              <w:left w:val="single" w:sz="4" w:space="0" w:color="000000"/>
              <w:bottom w:val="single" w:sz="4" w:space="0" w:color="000000"/>
              <w:right w:val="single" w:sz="12" w:space="0" w:color="000000"/>
            </w:tcBorders>
            <w:vAlign w:val="center"/>
          </w:tcPr>
          <w:p w14:paraId="1566E9F6" w14:textId="77777777" w:rsidR="001619F5" w:rsidRPr="001619F5" w:rsidRDefault="001619F5" w:rsidP="001619F5">
            <w:pPr>
              <w:widowControl/>
              <w:jc w:val="center"/>
              <w:rPr>
                <w:rFonts w:ascii="宋体" w:eastAsia="宋体" w:hAnsi="宋体" w:cs="宋体"/>
                <w:color w:val="000000"/>
                <w:kern w:val="0"/>
                <w:sz w:val="24"/>
                <w:szCs w:val="24"/>
              </w:rPr>
            </w:pPr>
          </w:p>
        </w:tc>
      </w:tr>
      <w:tr w:rsidR="001619F5" w:rsidRPr="001619F5" w14:paraId="3322FA3D" w14:textId="77777777" w:rsidTr="00AD35F5">
        <w:trPr>
          <w:trHeight w:val="1578"/>
        </w:trPr>
        <w:tc>
          <w:tcPr>
            <w:tcW w:w="630" w:type="dxa"/>
            <w:tcBorders>
              <w:top w:val="single" w:sz="4" w:space="0" w:color="000000"/>
              <w:left w:val="single" w:sz="12" w:space="0" w:color="000000"/>
              <w:bottom w:val="single" w:sz="4" w:space="0" w:color="000000"/>
              <w:right w:val="single" w:sz="4" w:space="0" w:color="000000"/>
            </w:tcBorders>
            <w:vAlign w:val="center"/>
          </w:tcPr>
          <w:p w14:paraId="75A2B9AC"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1</w:t>
            </w:r>
          </w:p>
        </w:tc>
        <w:tc>
          <w:tcPr>
            <w:tcW w:w="1370" w:type="dxa"/>
            <w:tcBorders>
              <w:top w:val="single" w:sz="4" w:space="0" w:color="000000"/>
              <w:left w:val="single" w:sz="4" w:space="0" w:color="000000"/>
              <w:bottom w:val="single" w:sz="4" w:space="0" w:color="000000"/>
              <w:right w:val="single" w:sz="4" w:space="0" w:color="000000"/>
            </w:tcBorders>
            <w:vAlign w:val="center"/>
          </w:tcPr>
          <w:p w14:paraId="7EB9FEAE"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技术指标</w:t>
            </w:r>
          </w:p>
        </w:tc>
        <w:tc>
          <w:tcPr>
            <w:tcW w:w="567" w:type="dxa"/>
            <w:tcBorders>
              <w:top w:val="single" w:sz="4" w:space="0" w:color="000000"/>
              <w:left w:val="single" w:sz="4" w:space="0" w:color="000000"/>
              <w:bottom w:val="single" w:sz="4" w:space="0" w:color="000000"/>
              <w:right w:val="single" w:sz="4" w:space="0" w:color="000000"/>
            </w:tcBorders>
            <w:vAlign w:val="center"/>
          </w:tcPr>
          <w:p w14:paraId="406C5B83"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hint="eastAsia"/>
                <w:color w:val="000000"/>
                <w:kern w:val="0"/>
                <w:sz w:val="24"/>
                <w:szCs w:val="24"/>
              </w:rPr>
              <w:t>45</w:t>
            </w:r>
          </w:p>
        </w:tc>
        <w:tc>
          <w:tcPr>
            <w:tcW w:w="3969" w:type="dxa"/>
            <w:tcBorders>
              <w:top w:val="single" w:sz="4" w:space="0" w:color="000000"/>
              <w:left w:val="single" w:sz="4" w:space="0" w:color="000000"/>
              <w:bottom w:val="single" w:sz="4" w:space="0" w:color="000000"/>
              <w:right w:val="single" w:sz="4" w:space="0" w:color="000000"/>
            </w:tcBorders>
            <w:vAlign w:val="center"/>
          </w:tcPr>
          <w:p w14:paraId="17FF85A3" w14:textId="77777777" w:rsidR="001619F5" w:rsidRPr="001619F5" w:rsidRDefault="001619F5" w:rsidP="001619F5">
            <w:pPr>
              <w:widowControl/>
              <w:rPr>
                <w:rFonts w:ascii="宋体" w:eastAsia="宋体" w:hAnsi="宋体" w:cs="宋体"/>
                <w:color w:val="FF0000"/>
                <w:kern w:val="0"/>
                <w:sz w:val="24"/>
                <w:szCs w:val="24"/>
              </w:rPr>
            </w:pPr>
            <w:r w:rsidRPr="001619F5">
              <w:rPr>
                <w:rFonts w:ascii="宋体" w:eastAsia="宋体" w:hAnsi="宋体" w:cs="宋体" w:hint="eastAsia"/>
                <w:color w:val="000000"/>
                <w:kern w:val="0"/>
                <w:sz w:val="24"/>
                <w:szCs w:val="24"/>
              </w:rPr>
              <w:t>投标产品所提供技术指标参数完全符合招标文件技术要求得45分。</w:t>
            </w:r>
            <w:r w:rsidRPr="001619F5">
              <w:rPr>
                <w:rFonts w:ascii="宋体" w:eastAsia="宋体" w:hAnsi="宋体" w:cs="Times New Roman" w:hint="eastAsia"/>
                <w:color w:val="000000"/>
                <w:szCs w:val="21"/>
              </w:rPr>
              <w:t>*</w:t>
            </w:r>
            <w:r w:rsidRPr="001619F5">
              <w:rPr>
                <w:rFonts w:ascii="宋体" w:eastAsia="宋体" w:hAnsi="宋体" w:cs="宋体" w:hint="eastAsia"/>
                <w:color w:val="000000"/>
                <w:kern w:val="0"/>
                <w:sz w:val="24"/>
                <w:szCs w:val="24"/>
              </w:rPr>
              <w:t>参数属于重要参数，一项不满足扣5分；非重要参数一项负偏离扣3分。</w:t>
            </w:r>
          </w:p>
        </w:tc>
        <w:tc>
          <w:tcPr>
            <w:tcW w:w="2693" w:type="dxa"/>
            <w:tcBorders>
              <w:top w:val="single" w:sz="4" w:space="0" w:color="000000"/>
              <w:left w:val="single" w:sz="4" w:space="0" w:color="000000"/>
              <w:bottom w:val="single" w:sz="4" w:space="0" w:color="000000"/>
              <w:right w:val="single" w:sz="12" w:space="0" w:color="000000"/>
            </w:tcBorders>
            <w:vAlign w:val="center"/>
          </w:tcPr>
          <w:p w14:paraId="40B677E9" w14:textId="77777777" w:rsidR="001619F5" w:rsidRPr="001619F5" w:rsidRDefault="001619F5" w:rsidP="001619F5">
            <w:pPr>
              <w:widowControl/>
              <w:jc w:val="left"/>
              <w:rPr>
                <w:rFonts w:ascii="宋体" w:eastAsia="宋体" w:hAnsi="宋体" w:cs="Times New Roman"/>
                <w:color w:val="FF0000"/>
                <w:kern w:val="0"/>
                <w:sz w:val="24"/>
                <w:szCs w:val="24"/>
              </w:rPr>
            </w:pPr>
            <w:r w:rsidRPr="001619F5">
              <w:rPr>
                <w:rFonts w:ascii="宋体" w:eastAsia="宋体" w:hAnsi="宋体" w:cs="Times New Roman" w:hint="eastAsia"/>
                <w:color w:val="000000"/>
                <w:szCs w:val="21"/>
              </w:rPr>
              <w:t>*</w:t>
            </w:r>
            <w:r w:rsidRPr="001619F5">
              <w:rPr>
                <w:rFonts w:ascii="宋体" w:eastAsia="宋体" w:hAnsi="宋体" w:cs="Times New Roman" w:hint="eastAsia"/>
                <w:sz w:val="24"/>
                <w:szCs w:val="24"/>
              </w:rPr>
              <w:t>参数以生产厂家的相关证明材料为准</w:t>
            </w:r>
          </w:p>
        </w:tc>
      </w:tr>
      <w:tr w:rsidR="001619F5" w:rsidRPr="001619F5" w14:paraId="7D92308A" w14:textId="77777777" w:rsidTr="00AD35F5">
        <w:trPr>
          <w:trHeight w:val="242"/>
        </w:trPr>
        <w:tc>
          <w:tcPr>
            <w:tcW w:w="630" w:type="dxa"/>
            <w:tcBorders>
              <w:top w:val="single" w:sz="4" w:space="0" w:color="000000"/>
              <w:left w:val="single" w:sz="12" w:space="0" w:color="000000"/>
              <w:bottom w:val="single" w:sz="4" w:space="0" w:color="000000"/>
              <w:right w:val="single" w:sz="4" w:space="0" w:color="000000"/>
            </w:tcBorders>
            <w:vAlign w:val="center"/>
          </w:tcPr>
          <w:p w14:paraId="5FE6D2C5"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三</w:t>
            </w:r>
          </w:p>
        </w:tc>
        <w:tc>
          <w:tcPr>
            <w:tcW w:w="1370" w:type="dxa"/>
            <w:tcBorders>
              <w:top w:val="single" w:sz="4" w:space="0" w:color="000000"/>
              <w:left w:val="single" w:sz="4" w:space="0" w:color="000000"/>
              <w:bottom w:val="single" w:sz="4" w:space="0" w:color="000000"/>
              <w:right w:val="single" w:sz="4" w:space="0" w:color="000000"/>
            </w:tcBorders>
            <w:vAlign w:val="center"/>
          </w:tcPr>
          <w:p w14:paraId="3530BCE3"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信誉、</w:t>
            </w:r>
          </w:p>
        </w:tc>
        <w:tc>
          <w:tcPr>
            <w:tcW w:w="567" w:type="dxa"/>
            <w:tcBorders>
              <w:top w:val="single" w:sz="4" w:space="0" w:color="000000"/>
              <w:left w:val="single" w:sz="4" w:space="0" w:color="000000"/>
              <w:bottom w:val="single" w:sz="4" w:space="0" w:color="000000"/>
              <w:right w:val="single" w:sz="4" w:space="0" w:color="000000"/>
            </w:tcBorders>
            <w:vAlign w:val="center"/>
          </w:tcPr>
          <w:p w14:paraId="29CB2AD4"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hint="eastAsia"/>
                <w:color w:val="000000"/>
                <w:kern w:val="0"/>
                <w:sz w:val="24"/>
                <w:szCs w:val="24"/>
              </w:rPr>
              <w:t>5</w:t>
            </w:r>
          </w:p>
        </w:tc>
        <w:tc>
          <w:tcPr>
            <w:tcW w:w="3969" w:type="dxa"/>
            <w:tcBorders>
              <w:top w:val="single" w:sz="4" w:space="0" w:color="000000"/>
              <w:left w:val="single" w:sz="4" w:space="0" w:color="000000"/>
              <w:bottom w:val="single" w:sz="4" w:space="0" w:color="000000"/>
              <w:right w:val="single" w:sz="4" w:space="0" w:color="000000"/>
            </w:tcBorders>
            <w:vAlign w:val="center"/>
          </w:tcPr>
          <w:p w14:paraId="7236E31A" w14:textId="77777777" w:rsidR="001619F5" w:rsidRPr="001619F5" w:rsidRDefault="001619F5" w:rsidP="001619F5">
            <w:pPr>
              <w:widowControl/>
              <w:rPr>
                <w:rFonts w:ascii="宋体" w:eastAsia="宋体" w:hAnsi="宋体" w:cs="宋体"/>
                <w:color w:val="000000"/>
                <w:kern w:val="0"/>
                <w:sz w:val="24"/>
                <w:szCs w:val="24"/>
              </w:rPr>
            </w:pPr>
          </w:p>
        </w:tc>
        <w:tc>
          <w:tcPr>
            <w:tcW w:w="2693" w:type="dxa"/>
            <w:tcBorders>
              <w:top w:val="single" w:sz="4" w:space="0" w:color="000000"/>
              <w:left w:val="single" w:sz="4" w:space="0" w:color="000000"/>
              <w:bottom w:val="single" w:sz="4" w:space="0" w:color="000000"/>
              <w:right w:val="single" w:sz="12" w:space="0" w:color="000000"/>
            </w:tcBorders>
            <w:vAlign w:val="center"/>
          </w:tcPr>
          <w:p w14:paraId="3EB33F5A" w14:textId="77777777" w:rsidR="001619F5" w:rsidRPr="001619F5" w:rsidRDefault="001619F5" w:rsidP="001619F5">
            <w:pPr>
              <w:widowControl/>
              <w:jc w:val="center"/>
              <w:rPr>
                <w:rFonts w:ascii="宋体" w:eastAsia="宋体" w:hAnsi="宋体" w:cs="宋体"/>
                <w:color w:val="000000"/>
                <w:kern w:val="0"/>
                <w:sz w:val="24"/>
                <w:szCs w:val="24"/>
              </w:rPr>
            </w:pPr>
          </w:p>
        </w:tc>
      </w:tr>
      <w:tr w:rsidR="001619F5" w:rsidRPr="001619F5" w14:paraId="337D0586" w14:textId="77777777" w:rsidTr="00AD35F5">
        <w:trPr>
          <w:trHeight w:val="1530"/>
        </w:trPr>
        <w:tc>
          <w:tcPr>
            <w:tcW w:w="630" w:type="dxa"/>
            <w:tcBorders>
              <w:top w:val="single" w:sz="4" w:space="0" w:color="000000"/>
              <w:left w:val="single" w:sz="12" w:space="0" w:color="000000"/>
              <w:bottom w:val="single" w:sz="4" w:space="0" w:color="000000"/>
              <w:right w:val="single" w:sz="4" w:space="0" w:color="000000"/>
            </w:tcBorders>
            <w:vAlign w:val="center"/>
          </w:tcPr>
          <w:p w14:paraId="6C5D1DF5"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1</w:t>
            </w:r>
          </w:p>
        </w:tc>
        <w:tc>
          <w:tcPr>
            <w:tcW w:w="1370" w:type="dxa"/>
            <w:tcBorders>
              <w:top w:val="single" w:sz="4" w:space="0" w:color="000000"/>
              <w:left w:val="single" w:sz="4" w:space="0" w:color="000000"/>
              <w:bottom w:val="single" w:sz="4" w:space="0" w:color="000000"/>
              <w:right w:val="single" w:sz="4" w:space="0" w:color="000000"/>
            </w:tcBorders>
            <w:vAlign w:val="center"/>
          </w:tcPr>
          <w:p w14:paraId="4B533BB6"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荣誉</w:t>
            </w:r>
          </w:p>
        </w:tc>
        <w:tc>
          <w:tcPr>
            <w:tcW w:w="567" w:type="dxa"/>
            <w:tcBorders>
              <w:top w:val="single" w:sz="4" w:space="0" w:color="000000"/>
              <w:left w:val="single" w:sz="4" w:space="0" w:color="000000"/>
              <w:bottom w:val="single" w:sz="4" w:space="0" w:color="000000"/>
              <w:right w:val="single" w:sz="4" w:space="0" w:color="000000"/>
            </w:tcBorders>
            <w:vAlign w:val="center"/>
          </w:tcPr>
          <w:p w14:paraId="53268AC2"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hint="eastAsia"/>
                <w:color w:val="000000"/>
                <w:kern w:val="0"/>
                <w:sz w:val="24"/>
                <w:szCs w:val="24"/>
              </w:rPr>
              <w:t>3</w:t>
            </w:r>
          </w:p>
        </w:tc>
        <w:tc>
          <w:tcPr>
            <w:tcW w:w="3969" w:type="dxa"/>
            <w:tcBorders>
              <w:top w:val="single" w:sz="4" w:space="0" w:color="000000"/>
              <w:left w:val="single" w:sz="4" w:space="0" w:color="000000"/>
              <w:bottom w:val="single" w:sz="4" w:space="0" w:color="000000"/>
              <w:right w:val="single" w:sz="4" w:space="0" w:color="000000"/>
            </w:tcBorders>
            <w:vAlign w:val="center"/>
          </w:tcPr>
          <w:p w14:paraId="08A625EC"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1、投标商获得ISO9001质量管理体系认证得0.5分；</w:t>
            </w:r>
          </w:p>
          <w:p w14:paraId="6909825C"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2、投标商获得ISO14001环保认证证书得 0.5分；</w:t>
            </w:r>
          </w:p>
          <w:p w14:paraId="2CDAE308"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3、产品质量、企业管理和技术能力的其他认证情况的得1分。</w:t>
            </w:r>
          </w:p>
          <w:p w14:paraId="64447B0D"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以有效证明文件为准，每个证书0.5分，最多加1分。</w:t>
            </w:r>
          </w:p>
        </w:tc>
        <w:tc>
          <w:tcPr>
            <w:tcW w:w="2693" w:type="dxa"/>
            <w:tcBorders>
              <w:top w:val="single" w:sz="4" w:space="0" w:color="000000"/>
              <w:left w:val="single" w:sz="4" w:space="0" w:color="000000"/>
              <w:bottom w:val="single" w:sz="4" w:space="0" w:color="000000"/>
              <w:right w:val="single" w:sz="12" w:space="0" w:color="000000"/>
            </w:tcBorders>
            <w:vAlign w:val="center"/>
          </w:tcPr>
          <w:p w14:paraId="32319710" w14:textId="77777777" w:rsidR="001619F5" w:rsidRPr="001619F5" w:rsidRDefault="001619F5" w:rsidP="001619F5">
            <w:pPr>
              <w:widowControl/>
              <w:jc w:val="left"/>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提供有效证明文件，并加盖生产厂商鲜章。（原件备查）</w:t>
            </w:r>
          </w:p>
        </w:tc>
      </w:tr>
      <w:tr w:rsidR="001619F5" w:rsidRPr="001619F5" w14:paraId="11A880CC" w14:textId="77777777" w:rsidTr="00AD35F5">
        <w:trPr>
          <w:trHeight w:val="3059"/>
        </w:trPr>
        <w:tc>
          <w:tcPr>
            <w:tcW w:w="630" w:type="dxa"/>
            <w:tcBorders>
              <w:top w:val="single" w:sz="4" w:space="0" w:color="000000"/>
              <w:left w:val="single" w:sz="12" w:space="0" w:color="000000"/>
              <w:bottom w:val="single" w:sz="4" w:space="0" w:color="000000"/>
              <w:right w:val="single" w:sz="4" w:space="0" w:color="000000"/>
            </w:tcBorders>
            <w:vAlign w:val="center"/>
          </w:tcPr>
          <w:p w14:paraId="5E49AECF"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2</w:t>
            </w:r>
          </w:p>
        </w:tc>
        <w:tc>
          <w:tcPr>
            <w:tcW w:w="1370" w:type="dxa"/>
            <w:tcBorders>
              <w:top w:val="single" w:sz="4" w:space="0" w:color="000000"/>
              <w:left w:val="single" w:sz="4" w:space="0" w:color="000000"/>
              <w:bottom w:val="single" w:sz="4" w:space="0" w:color="000000"/>
              <w:right w:val="single" w:sz="4" w:space="0" w:color="000000"/>
            </w:tcBorders>
            <w:vAlign w:val="center"/>
          </w:tcPr>
          <w:p w14:paraId="4BC41FD4"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节能、环保产品</w:t>
            </w:r>
          </w:p>
        </w:tc>
        <w:tc>
          <w:tcPr>
            <w:tcW w:w="567" w:type="dxa"/>
            <w:tcBorders>
              <w:top w:val="single" w:sz="4" w:space="0" w:color="000000"/>
              <w:left w:val="single" w:sz="4" w:space="0" w:color="000000"/>
              <w:bottom w:val="single" w:sz="4" w:space="0" w:color="000000"/>
              <w:right w:val="single" w:sz="4" w:space="0" w:color="000000"/>
            </w:tcBorders>
            <w:vAlign w:val="center"/>
          </w:tcPr>
          <w:p w14:paraId="3E05DFAF"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hint="eastAsia"/>
                <w:color w:val="000000"/>
                <w:kern w:val="0"/>
                <w:sz w:val="24"/>
                <w:szCs w:val="24"/>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026303FC"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投标产品当中有获得节能产品的得1分；</w:t>
            </w:r>
          </w:p>
          <w:p w14:paraId="2B9C91FF"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投标产品中有获得环保产品的得1分；非节能、环保产品不得分。（已经作为资格条件的认证不再评分）</w:t>
            </w:r>
          </w:p>
        </w:tc>
        <w:tc>
          <w:tcPr>
            <w:tcW w:w="2693" w:type="dxa"/>
            <w:tcBorders>
              <w:top w:val="single" w:sz="4" w:space="0" w:color="000000"/>
              <w:left w:val="single" w:sz="4" w:space="0" w:color="000000"/>
              <w:bottom w:val="single" w:sz="4" w:space="0" w:color="000000"/>
              <w:right w:val="single" w:sz="12" w:space="0" w:color="000000"/>
            </w:tcBorders>
            <w:vAlign w:val="center"/>
          </w:tcPr>
          <w:p w14:paraId="3099A700"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1、节能产品以财政部、国家发展和改革委员会“节能产品政府采购清单”为准；</w:t>
            </w:r>
            <w:r w:rsidRPr="001619F5">
              <w:rPr>
                <w:rFonts w:ascii="宋体" w:eastAsia="宋体" w:hAnsi="宋体" w:cs="宋体" w:hint="eastAsia"/>
                <w:color w:val="000000"/>
                <w:kern w:val="0"/>
                <w:sz w:val="24"/>
                <w:szCs w:val="24"/>
              </w:rPr>
              <w:br/>
              <w:t>2、环保产品以财政部、环保部发布的“环境标志产品政府采购清单”为准；</w:t>
            </w:r>
            <w:r w:rsidRPr="001619F5">
              <w:rPr>
                <w:rFonts w:ascii="宋体" w:eastAsia="宋体" w:hAnsi="宋体" w:cs="宋体" w:hint="eastAsia"/>
                <w:color w:val="000000"/>
                <w:kern w:val="0"/>
                <w:sz w:val="24"/>
                <w:szCs w:val="24"/>
              </w:rPr>
              <w:br/>
              <w:t>3、采购产品为政府强制采购节能产品的，非节能清单内产品不得参与投标。</w:t>
            </w:r>
            <w:r w:rsidRPr="001619F5">
              <w:rPr>
                <w:rFonts w:ascii="宋体" w:eastAsia="宋体" w:hAnsi="宋体" w:cs="宋体" w:hint="eastAsia"/>
                <w:color w:val="000000"/>
                <w:kern w:val="0"/>
                <w:sz w:val="24"/>
                <w:szCs w:val="24"/>
              </w:rPr>
              <w:br/>
              <w:t>投标时属清单内产品，请列出产品所在文号、页码，并复印该页附后。</w:t>
            </w:r>
          </w:p>
        </w:tc>
      </w:tr>
      <w:tr w:rsidR="001619F5" w:rsidRPr="001619F5" w14:paraId="328928E7" w14:textId="77777777" w:rsidTr="00AD35F5">
        <w:trPr>
          <w:trHeight w:val="314"/>
        </w:trPr>
        <w:tc>
          <w:tcPr>
            <w:tcW w:w="630" w:type="dxa"/>
            <w:tcBorders>
              <w:top w:val="single" w:sz="4" w:space="0" w:color="000000"/>
              <w:left w:val="single" w:sz="12" w:space="0" w:color="000000"/>
              <w:bottom w:val="single" w:sz="4" w:space="0" w:color="000000"/>
              <w:right w:val="single" w:sz="4" w:space="0" w:color="000000"/>
            </w:tcBorders>
            <w:vAlign w:val="center"/>
          </w:tcPr>
          <w:p w14:paraId="0861C4C4"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四</w:t>
            </w:r>
          </w:p>
        </w:tc>
        <w:tc>
          <w:tcPr>
            <w:tcW w:w="1370" w:type="dxa"/>
            <w:tcBorders>
              <w:top w:val="single" w:sz="4" w:space="0" w:color="000000"/>
              <w:left w:val="single" w:sz="4" w:space="0" w:color="000000"/>
              <w:right w:val="single" w:sz="4" w:space="0" w:color="000000"/>
            </w:tcBorders>
            <w:vAlign w:val="center"/>
          </w:tcPr>
          <w:p w14:paraId="29C63E97"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售后服务</w:t>
            </w:r>
            <w:r w:rsidRPr="001619F5">
              <w:rPr>
                <w:rFonts w:ascii="宋体" w:eastAsia="宋体" w:hAnsi="宋体" w:cs="宋体" w:hint="eastAsia"/>
                <w:color w:val="000000"/>
                <w:kern w:val="0"/>
                <w:sz w:val="24"/>
                <w:szCs w:val="24"/>
              </w:rPr>
              <w:lastRenderedPageBreak/>
              <w:t>10%</w:t>
            </w:r>
          </w:p>
        </w:tc>
        <w:tc>
          <w:tcPr>
            <w:tcW w:w="567" w:type="dxa"/>
            <w:tcBorders>
              <w:top w:val="single" w:sz="4" w:space="0" w:color="000000"/>
              <w:left w:val="single" w:sz="4" w:space="0" w:color="000000"/>
              <w:right w:val="single" w:sz="4" w:space="0" w:color="000000"/>
            </w:tcBorders>
            <w:vAlign w:val="center"/>
          </w:tcPr>
          <w:p w14:paraId="355BE0DA"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lastRenderedPageBreak/>
              <w:t>10</w:t>
            </w:r>
          </w:p>
        </w:tc>
        <w:tc>
          <w:tcPr>
            <w:tcW w:w="3969" w:type="dxa"/>
            <w:tcBorders>
              <w:top w:val="single" w:sz="4" w:space="0" w:color="000000"/>
              <w:left w:val="single" w:sz="4" w:space="0" w:color="000000"/>
              <w:right w:val="single" w:sz="4" w:space="0" w:color="000000"/>
            </w:tcBorders>
            <w:vAlign w:val="center"/>
          </w:tcPr>
          <w:p w14:paraId="20CDD54D" w14:textId="77777777" w:rsidR="001619F5" w:rsidRPr="001619F5" w:rsidRDefault="001619F5" w:rsidP="001619F5">
            <w:pPr>
              <w:widowControl/>
              <w:rPr>
                <w:rFonts w:ascii="宋体" w:eastAsia="宋体" w:hAnsi="宋体" w:cs="宋体"/>
                <w:color w:val="000000"/>
                <w:kern w:val="0"/>
                <w:sz w:val="24"/>
                <w:szCs w:val="24"/>
              </w:rPr>
            </w:pPr>
          </w:p>
        </w:tc>
        <w:tc>
          <w:tcPr>
            <w:tcW w:w="2693" w:type="dxa"/>
            <w:tcBorders>
              <w:top w:val="single" w:sz="4" w:space="0" w:color="000000"/>
              <w:left w:val="single" w:sz="4" w:space="0" w:color="000000"/>
              <w:right w:val="single" w:sz="12" w:space="0" w:color="000000"/>
            </w:tcBorders>
            <w:vAlign w:val="center"/>
          </w:tcPr>
          <w:p w14:paraId="137CB71A" w14:textId="77777777" w:rsidR="001619F5" w:rsidRPr="001619F5" w:rsidRDefault="001619F5" w:rsidP="001619F5">
            <w:pPr>
              <w:widowControl/>
              <w:jc w:val="left"/>
              <w:rPr>
                <w:rFonts w:ascii="宋体" w:eastAsia="宋体" w:hAnsi="宋体" w:cs="宋体"/>
                <w:color w:val="000000"/>
                <w:kern w:val="0"/>
                <w:sz w:val="24"/>
                <w:szCs w:val="24"/>
              </w:rPr>
            </w:pPr>
          </w:p>
        </w:tc>
      </w:tr>
      <w:tr w:rsidR="001619F5" w:rsidRPr="001619F5" w14:paraId="03B3F102" w14:textId="77777777" w:rsidTr="00AD35F5">
        <w:trPr>
          <w:trHeight w:val="801"/>
        </w:trPr>
        <w:tc>
          <w:tcPr>
            <w:tcW w:w="630" w:type="dxa"/>
            <w:tcBorders>
              <w:top w:val="single" w:sz="4" w:space="0" w:color="000000"/>
              <w:left w:val="single" w:sz="12" w:space="0" w:color="000000"/>
              <w:bottom w:val="single" w:sz="4" w:space="0" w:color="000000"/>
            </w:tcBorders>
            <w:vAlign w:val="center"/>
          </w:tcPr>
          <w:p w14:paraId="52F2F232"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lastRenderedPageBreak/>
              <w:t>1</w:t>
            </w:r>
          </w:p>
        </w:tc>
        <w:tc>
          <w:tcPr>
            <w:tcW w:w="1370" w:type="dxa"/>
            <w:tcBorders>
              <w:top w:val="single" w:sz="4" w:space="0" w:color="000000"/>
              <w:left w:val="single" w:sz="4" w:space="0" w:color="000000"/>
              <w:bottom w:val="single" w:sz="4" w:space="0" w:color="000000"/>
              <w:right w:val="single" w:sz="4" w:space="0" w:color="000000"/>
            </w:tcBorders>
            <w:vAlign w:val="center"/>
          </w:tcPr>
          <w:p w14:paraId="4D423E8E"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售后服务</w:t>
            </w:r>
          </w:p>
        </w:tc>
        <w:tc>
          <w:tcPr>
            <w:tcW w:w="567" w:type="dxa"/>
            <w:tcBorders>
              <w:top w:val="single" w:sz="4" w:space="0" w:color="000000"/>
              <w:left w:val="single" w:sz="4" w:space="0" w:color="000000"/>
              <w:bottom w:val="single" w:sz="4" w:space="0" w:color="000000"/>
              <w:right w:val="single" w:sz="4" w:space="0" w:color="000000"/>
            </w:tcBorders>
            <w:vAlign w:val="center"/>
          </w:tcPr>
          <w:p w14:paraId="0166B7FD"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hint="eastAsia"/>
                <w:color w:val="000000"/>
                <w:kern w:val="0"/>
                <w:sz w:val="24"/>
                <w:szCs w:val="24"/>
              </w:rPr>
              <w:t>10</w:t>
            </w:r>
          </w:p>
        </w:tc>
        <w:tc>
          <w:tcPr>
            <w:tcW w:w="3969" w:type="dxa"/>
            <w:tcBorders>
              <w:top w:val="single" w:sz="4" w:space="0" w:color="000000"/>
              <w:left w:val="single" w:sz="4" w:space="0" w:color="000000"/>
              <w:bottom w:val="single" w:sz="4" w:space="0" w:color="000000"/>
              <w:right w:val="single" w:sz="4" w:space="0" w:color="000000"/>
            </w:tcBorders>
            <w:vAlign w:val="center"/>
          </w:tcPr>
          <w:p w14:paraId="5CAD15B0"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根据投标人的售后服务方案、维修服务机构、服务功能和实施方案及人员培训方案综合评判，最优的得7-10分，良好的得4-7分，一般的得1-3分。</w:t>
            </w:r>
          </w:p>
        </w:tc>
        <w:tc>
          <w:tcPr>
            <w:tcW w:w="2693" w:type="dxa"/>
            <w:tcBorders>
              <w:top w:val="single" w:sz="4" w:space="0" w:color="000000"/>
              <w:left w:val="single" w:sz="4" w:space="0" w:color="000000"/>
              <w:bottom w:val="single" w:sz="4" w:space="0" w:color="000000"/>
              <w:right w:val="single" w:sz="12" w:space="0" w:color="000000"/>
            </w:tcBorders>
            <w:vAlign w:val="center"/>
          </w:tcPr>
          <w:p w14:paraId="7725E44A" w14:textId="77777777" w:rsidR="001619F5" w:rsidRPr="001619F5" w:rsidRDefault="001619F5" w:rsidP="001619F5">
            <w:pPr>
              <w:widowControl/>
              <w:jc w:val="left"/>
              <w:rPr>
                <w:rFonts w:ascii="宋体" w:eastAsia="宋体" w:hAnsi="宋体" w:cs="宋体"/>
                <w:color w:val="000000"/>
                <w:kern w:val="0"/>
                <w:sz w:val="24"/>
                <w:szCs w:val="24"/>
              </w:rPr>
            </w:pPr>
          </w:p>
        </w:tc>
      </w:tr>
      <w:tr w:rsidR="001619F5" w:rsidRPr="001619F5" w14:paraId="5C4F194C" w14:textId="77777777" w:rsidTr="00AD35F5">
        <w:trPr>
          <w:trHeight w:val="660"/>
        </w:trPr>
        <w:tc>
          <w:tcPr>
            <w:tcW w:w="630" w:type="dxa"/>
            <w:tcBorders>
              <w:left w:val="single" w:sz="12" w:space="0" w:color="000000"/>
              <w:bottom w:val="single" w:sz="4" w:space="0" w:color="000000"/>
              <w:right w:val="single" w:sz="4" w:space="0" w:color="000000"/>
            </w:tcBorders>
            <w:vAlign w:val="center"/>
          </w:tcPr>
          <w:p w14:paraId="29319299"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五</w:t>
            </w:r>
          </w:p>
        </w:tc>
        <w:tc>
          <w:tcPr>
            <w:tcW w:w="1370" w:type="dxa"/>
            <w:tcBorders>
              <w:left w:val="single" w:sz="4" w:space="0" w:color="000000"/>
              <w:bottom w:val="single" w:sz="4" w:space="0" w:color="000000"/>
              <w:right w:val="single" w:sz="4" w:space="0" w:color="000000"/>
            </w:tcBorders>
            <w:vAlign w:val="center"/>
          </w:tcPr>
          <w:p w14:paraId="6DD1CC40"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商务部分10%</w:t>
            </w:r>
          </w:p>
        </w:tc>
        <w:tc>
          <w:tcPr>
            <w:tcW w:w="567" w:type="dxa"/>
            <w:tcBorders>
              <w:left w:val="single" w:sz="4" w:space="0" w:color="000000"/>
              <w:bottom w:val="single" w:sz="4" w:space="0" w:color="000000"/>
              <w:right w:val="single" w:sz="4" w:space="0" w:color="000000"/>
            </w:tcBorders>
            <w:vAlign w:val="center"/>
          </w:tcPr>
          <w:p w14:paraId="249596D5"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10</w:t>
            </w:r>
          </w:p>
        </w:tc>
        <w:tc>
          <w:tcPr>
            <w:tcW w:w="3969" w:type="dxa"/>
            <w:tcBorders>
              <w:left w:val="single" w:sz="4" w:space="0" w:color="000000"/>
              <w:bottom w:val="single" w:sz="4" w:space="0" w:color="000000"/>
              <w:right w:val="single" w:sz="4" w:space="0" w:color="000000"/>
            </w:tcBorders>
            <w:vAlign w:val="center"/>
          </w:tcPr>
          <w:p w14:paraId="19C82C4B" w14:textId="77777777" w:rsidR="001619F5" w:rsidRPr="001619F5" w:rsidRDefault="001619F5" w:rsidP="001619F5">
            <w:pPr>
              <w:widowControl/>
              <w:rPr>
                <w:rFonts w:ascii="宋体" w:eastAsia="宋体" w:hAnsi="宋体" w:cs="宋体"/>
                <w:color w:val="000000"/>
                <w:kern w:val="0"/>
                <w:sz w:val="24"/>
                <w:szCs w:val="24"/>
              </w:rPr>
            </w:pPr>
          </w:p>
        </w:tc>
        <w:tc>
          <w:tcPr>
            <w:tcW w:w="2693" w:type="dxa"/>
            <w:tcBorders>
              <w:left w:val="single" w:sz="4" w:space="0" w:color="000000"/>
              <w:bottom w:val="single" w:sz="4" w:space="0" w:color="000000"/>
              <w:right w:val="single" w:sz="12" w:space="0" w:color="000000"/>
            </w:tcBorders>
            <w:vAlign w:val="center"/>
          </w:tcPr>
          <w:p w14:paraId="2F57F497" w14:textId="77777777" w:rsidR="001619F5" w:rsidRPr="001619F5" w:rsidRDefault="001619F5" w:rsidP="001619F5">
            <w:pPr>
              <w:widowControl/>
              <w:jc w:val="center"/>
              <w:rPr>
                <w:rFonts w:ascii="宋体" w:eastAsia="宋体" w:hAnsi="宋体" w:cs="宋体"/>
                <w:color w:val="000000"/>
                <w:kern w:val="0"/>
                <w:sz w:val="24"/>
                <w:szCs w:val="24"/>
              </w:rPr>
            </w:pPr>
          </w:p>
        </w:tc>
      </w:tr>
      <w:tr w:rsidR="001619F5" w:rsidRPr="001619F5" w14:paraId="25219C82" w14:textId="77777777" w:rsidTr="00AD35F5">
        <w:trPr>
          <w:trHeight w:val="1680"/>
        </w:trPr>
        <w:tc>
          <w:tcPr>
            <w:tcW w:w="630" w:type="dxa"/>
            <w:tcBorders>
              <w:top w:val="single" w:sz="4" w:space="0" w:color="000000"/>
              <w:left w:val="single" w:sz="12" w:space="0" w:color="000000"/>
              <w:bottom w:val="single" w:sz="4" w:space="0" w:color="000000"/>
              <w:right w:val="single" w:sz="4" w:space="0" w:color="000000"/>
            </w:tcBorders>
            <w:vAlign w:val="center"/>
          </w:tcPr>
          <w:p w14:paraId="618A6DA5"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1</w:t>
            </w:r>
          </w:p>
        </w:tc>
        <w:tc>
          <w:tcPr>
            <w:tcW w:w="1370" w:type="dxa"/>
            <w:tcBorders>
              <w:top w:val="single" w:sz="4" w:space="0" w:color="000000"/>
              <w:left w:val="single" w:sz="4" w:space="0" w:color="000000"/>
              <w:bottom w:val="single" w:sz="4" w:space="0" w:color="000000"/>
              <w:right w:val="single" w:sz="4" w:space="0" w:color="000000"/>
            </w:tcBorders>
            <w:vAlign w:val="center"/>
          </w:tcPr>
          <w:p w14:paraId="169D4882"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业绩</w:t>
            </w:r>
          </w:p>
        </w:tc>
        <w:tc>
          <w:tcPr>
            <w:tcW w:w="567" w:type="dxa"/>
            <w:tcBorders>
              <w:top w:val="single" w:sz="4" w:space="0" w:color="000000"/>
              <w:left w:val="single" w:sz="4" w:space="0" w:color="000000"/>
              <w:bottom w:val="single" w:sz="4" w:space="0" w:color="000000"/>
              <w:right w:val="single" w:sz="4" w:space="0" w:color="000000"/>
            </w:tcBorders>
            <w:vAlign w:val="center"/>
          </w:tcPr>
          <w:p w14:paraId="2AF3567B"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5</w:t>
            </w:r>
          </w:p>
        </w:tc>
        <w:tc>
          <w:tcPr>
            <w:tcW w:w="3969" w:type="dxa"/>
            <w:tcBorders>
              <w:top w:val="single" w:sz="4" w:space="0" w:color="000000"/>
              <w:left w:val="single" w:sz="4" w:space="0" w:color="000000"/>
              <w:bottom w:val="single" w:sz="4" w:space="0" w:color="000000"/>
              <w:right w:val="single" w:sz="4" w:space="0" w:color="000000"/>
            </w:tcBorders>
            <w:vAlign w:val="center"/>
          </w:tcPr>
          <w:p w14:paraId="54496973"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Times New Roman" w:hint="eastAsia"/>
                <w:sz w:val="24"/>
                <w:szCs w:val="24"/>
              </w:rPr>
              <w:t>2014年以来类似投标产品销售业绩：每个销售合同1分，最多5分；</w:t>
            </w:r>
          </w:p>
        </w:tc>
        <w:tc>
          <w:tcPr>
            <w:tcW w:w="2693" w:type="dxa"/>
            <w:tcBorders>
              <w:top w:val="single" w:sz="4" w:space="0" w:color="000000"/>
              <w:left w:val="single" w:sz="4" w:space="0" w:color="000000"/>
              <w:bottom w:val="single" w:sz="4" w:space="0" w:color="000000"/>
              <w:right w:val="single" w:sz="12" w:space="0" w:color="000000"/>
            </w:tcBorders>
            <w:vAlign w:val="center"/>
          </w:tcPr>
          <w:p w14:paraId="1F5F4688" w14:textId="77777777" w:rsidR="001619F5" w:rsidRPr="001619F5" w:rsidRDefault="001619F5" w:rsidP="001619F5">
            <w:pPr>
              <w:widowControl/>
              <w:jc w:val="left"/>
              <w:rPr>
                <w:rFonts w:ascii="宋体" w:eastAsia="宋体" w:hAnsi="宋体" w:cs="宋体"/>
                <w:color w:val="000000"/>
                <w:kern w:val="0"/>
                <w:sz w:val="24"/>
                <w:szCs w:val="24"/>
              </w:rPr>
            </w:pPr>
            <w:proofErr w:type="gramStart"/>
            <w:r w:rsidRPr="001619F5">
              <w:rPr>
                <w:rFonts w:ascii="宋体" w:eastAsia="宋体" w:hAnsi="宋体" w:cs="宋体" w:hint="eastAsia"/>
                <w:color w:val="000000"/>
                <w:kern w:val="0"/>
                <w:sz w:val="24"/>
                <w:szCs w:val="24"/>
              </w:rPr>
              <w:t>附销售</w:t>
            </w:r>
            <w:proofErr w:type="gramEnd"/>
            <w:r w:rsidRPr="001619F5">
              <w:rPr>
                <w:rFonts w:ascii="宋体" w:eastAsia="宋体" w:hAnsi="宋体" w:cs="宋体" w:hint="eastAsia"/>
                <w:color w:val="000000"/>
                <w:kern w:val="0"/>
                <w:sz w:val="24"/>
                <w:szCs w:val="24"/>
              </w:rPr>
              <w:t>合同复印件（合同或中标通知书原件备查）</w:t>
            </w:r>
          </w:p>
        </w:tc>
      </w:tr>
      <w:tr w:rsidR="001619F5" w:rsidRPr="001619F5" w14:paraId="0B932525" w14:textId="77777777" w:rsidTr="00AD35F5">
        <w:trPr>
          <w:trHeight w:val="1260"/>
        </w:trPr>
        <w:tc>
          <w:tcPr>
            <w:tcW w:w="630" w:type="dxa"/>
            <w:tcBorders>
              <w:top w:val="single" w:sz="4" w:space="0" w:color="000000"/>
              <w:left w:val="single" w:sz="12" w:space="0" w:color="000000"/>
              <w:bottom w:val="single" w:sz="4" w:space="0" w:color="000000"/>
              <w:right w:val="single" w:sz="4" w:space="0" w:color="000000"/>
            </w:tcBorders>
            <w:vAlign w:val="center"/>
          </w:tcPr>
          <w:p w14:paraId="157DFD8C"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2</w:t>
            </w:r>
          </w:p>
        </w:tc>
        <w:tc>
          <w:tcPr>
            <w:tcW w:w="1370" w:type="dxa"/>
            <w:tcBorders>
              <w:top w:val="single" w:sz="4" w:space="0" w:color="000000"/>
              <w:left w:val="single" w:sz="4" w:space="0" w:color="000000"/>
              <w:bottom w:val="single" w:sz="4" w:space="0" w:color="000000"/>
              <w:right w:val="single" w:sz="4" w:space="0" w:color="000000"/>
            </w:tcBorders>
            <w:vAlign w:val="center"/>
          </w:tcPr>
          <w:p w14:paraId="1D74A0EE"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财务状况</w:t>
            </w:r>
          </w:p>
        </w:tc>
        <w:tc>
          <w:tcPr>
            <w:tcW w:w="567" w:type="dxa"/>
            <w:tcBorders>
              <w:top w:val="single" w:sz="4" w:space="0" w:color="000000"/>
              <w:left w:val="single" w:sz="4" w:space="0" w:color="000000"/>
              <w:bottom w:val="single" w:sz="4" w:space="0" w:color="000000"/>
              <w:right w:val="single" w:sz="4" w:space="0" w:color="000000"/>
            </w:tcBorders>
            <w:vAlign w:val="center"/>
          </w:tcPr>
          <w:p w14:paraId="1E4E7F5D"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3</w:t>
            </w:r>
          </w:p>
        </w:tc>
        <w:tc>
          <w:tcPr>
            <w:tcW w:w="3969" w:type="dxa"/>
            <w:tcBorders>
              <w:top w:val="single" w:sz="4" w:space="0" w:color="000000"/>
              <w:left w:val="single" w:sz="4" w:space="0" w:color="000000"/>
              <w:bottom w:val="single" w:sz="4" w:space="0" w:color="000000"/>
              <w:right w:val="single" w:sz="4" w:space="0" w:color="000000"/>
            </w:tcBorders>
            <w:vAlign w:val="center"/>
          </w:tcPr>
          <w:p w14:paraId="4478CF67"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以投标人近两年经审计的财务报表进行评：财务状况良好的得</w:t>
            </w:r>
            <w:r w:rsidRPr="001619F5">
              <w:rPr>
                <w:rFonts w:ascii="宋体" w:eastAsia="宋体" w:hAnsi="宋体" w:cs="Times New Roman"/>
                <w:color w:val="000000"/>
                <w:kern w:val="0"/>
                <w:sz w:val="24"/>
                <w:szCs w:val="24"/>
              </w:rPr>
              <w:t>3</w:t>
            </w:r>
            <w:r w:rsidRPr="001619F5">
              <w:rPr>
                <w:rFonts w:ascii="宋体" w:eastAsia="宋体" w:hAnsi="宋体" w:cs="宋体"/>
                <w:color w:val="000000"/>
                <w:kern w:val="0"/>
                <w:sz w:val="24"/>
                <w:szCs w:val="24"/>
              </w:rPr>
              <w:t>分；一般的得</w:t>
            </w:r>
            <w:r w:rsidRPr="001619F5">
              <w:rPr>
                <w:rFonts w:ascii="宋体" w:eastAsia="宋体" w:hAnsi="宋体" w:cs="Times New Roman"/>
                <w:color w:val="000000"/>
                <w:kern w:val="0"/>
                <w:sz w:val="24"/>
                <w:szCs w:val="24"/>
              </w:rPr>
              <w:t>2</w:t>
            </w:r>
            <w:r w:rsidRPr="001619F5">
              <w:rPr>
                <w:rFonts w:ascii="宋体" w:eastAsia="宋体" w:hAnsi="宋体" w:cs="宋体"/>
                <w:color w:val="000000"/>
                <w:kern w:val="0"/>
                <w:sz w:val="24"/>
                <w:szCs w:val="24"/>
              </w:rPr>
              <w:t>分；差的不得分。（新成立的公司根据验资报告酌情给分）</w:t>
            </w:r>
          </w:p>
        </w:tc>
        <w:tc>
          <w:tcPr>
            <w:tcW w:w="2693" w:type="dxa"/>
            <w:tcBorders>
              <w:top w:val="single" w:sz="4" w:space="0" w:color="000000"/>
              <w:left w:val="single" w:sz="4" w:space="0" w:color="000000"/>
              <w:bottom w:val="single" w:sz="4" w:space="0" w:color="000000"/>
              <w:right w:val="single" w:sz="12" w:space="0" w:color="000000"/>
            </w:tcBorders>
            <w:vAlign w:val="center"/>
          </w:tcPr>
          <w:p w14:paraId="69B97A3B" w14:textId="77777777" w:rsidR="001619F5" w:rsidRPr="001619F5" w:rsidRDefault="001619F5" w:rsidP="001619F5">
            <w:pPr>
              <w:widowControl/>
              <w:jc w:val="left"/>
              <w:rPr>
                <w:rFonts w:ascii="宋体" w:eastAsia="宋体" w:hAnsi="宋体" w:cs="宋体"/>
                <w:color w:val="000000"/>
                <w:kern w:val="0"/>
                <w:sz w:val="24"/>
                <w:szCs w:val="24"/>
              </w:rPr>
            </w:pPr>
          </w:p>
        </w:tc>
      </w:tr>
      <w:tr w:rsidR="001619F5" w:rsidRPr="001619F5" w14:paraId="0BD87FE6" w14:textId="77777777" w:rsidTr="00AD35F5">
        <w:trPr>
          <w:trHeight w:val="1800"/>
        </w:trPr>
        <w:tc>
          <w:tcPr>
            <w:tcW w:w="630" w:type="dxa"/>
            <w:tcBorders>
              <w:top w:val="single" w:sz="4" w:space="0" w:color="000000"/>
              <w:left w:val="single" w:sz="12" w:space="0" w:color="000000"/>
              <w:bottom w:val="single" w:sz="12" w:space="0" w:color="000000"/>
              <w:right w:val="single" w:sz="4" w:space="0" w:color="000000"/>
            </w:tcBorders>
            <w:vAlign w:val="center"/>
          </w:tcPr>
          <w:p w14:paraId="2704ABA6"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3</w:t>
            </w:r>
          </w:p>
        </w:tc>
        <w:tc>
          <w:tcPr>
            <w:tcW w:w="1370" w:type="dxa"/>
            <w:tcBorders>
              <w:top w:val="single" w:sz="4" w:space="0" w:color="000000"/>
              <w:left w:val="single" w:sz="4" w:space="0" w:color="000000"/>
              <w:bottom w:val="single" w:sz="12" w:space="0" w:color="000000"/>
              <w:right w:val="single" w:sz="4" w:space="0" w:color="000000"/>
            </w:tcBorders>
            <w:vAlign w:val="center"/>
          </w:tcPr>
          <w:p w14:paraId="7939C369" w14:textId="77777777" w:rsidR="001619F5" w:rsidRPr="001619F5" w:rsidRDefault="001619F5" w:rsidP="001619F5">
            <w:pPr>
              <w:widowControl/>
              <w:jc w:val="center"/>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投标文件的规范性</w:t>
            </w:r>
          </w:p>
        </w:tc>
        <w:tc>
          <w:tcPr>
            <w:tcW w:w="567" w:type="dxa"/>
            <w:tcBorders>
              <w:top w:val="single" w:sz="4" w:space="0" w:color="000000"/>
              <w:left w:val="single" w:sz="4" w:space="0" w:color="000000"/>
              <w:bottom w:val="single" w:sz="12" w:space="0" w:color="000000"/>
              <w:right w:val="single" w:sz="4" w:space="0" w:color="000000"/>
            </w:tcBorders>
            <w:vAlign w:val="center"/>
          </w:tcPr>
          <w:p w14:paraId="380A979E" w14:textId="77777777" w:rsidR="001619F5" w:rsidRPr="001619F5" w:rsidRDefault="001619F5" w:rsidP="001619F5">
            <w:pPr>
              <w:widowControl/>
              <w:jc w:val="center"/>
              <w:rPr>
                <w:rFonts w:ascii="宋体" w:eastAsia="宋体" w:hAnsi="宋体" w:cs="Times New Roman"/>
                <w:color w:val="000000"/>
                <w:kern w:val="0"/>
                <w:sz w:val="24"/>
                <w:szCs w:val="24"/>
              </w:rPr>
            </w:pPr>
            <w:r w:rsidRPr="001619F5">
              <w:rPr>
                <w:rFonts w:ascii="宋体" w:eastAsia="宋体" w:hAnsi="宋体" w:cs="Times New Roman"/>
                <w:color w:val="000000"/>
                <w:kern w:val="0"/>
                <w:sz w:val="24"/>
                <w:szCs w:val="24"/>
              </w:rPr>
              <w:t>2</w:t>
            </w:r>
          </w:p>
        </w:tc>
        <w:tc>
          <w:tcPr>
            <w:tcW w:w="3969" w:type="dxa"/>
            <w:tcBorders>
              <w:top w:val="single" w:sz="4" w:space="0" w:color="000000"/>
              <w:left w:val="single" w:sz="4" w:space="0" w:color="000000"/>
              <w:bottom w:val="single" w:sz="12" w:space="0" w:color="000000"/>
              <w:right w:val="single" w:sz="4" w:space="0" w:color="000000"/>
            </w:tcBorders>
            <w:vAlign w:val="center"/>
          </w:tcPr>
          <w:p w14:paraId="096767A3" w14:textId="77777777" w:rsidR="001619F5" w:rsidRPr="001619F5" w:rsidRDefault="001619F5" w:rsidP="001619F5">
            <w:pPr>
              <w:widowControl/>
              <w:rPr>
                <w:rFonts w:ascii="宋体" w:eastAsia="宋体" w:hAnsi="宋体" w:cs="宋体"/>
                <w:color w:val="000000"/>
                <w:kern w:val="0"/>
                <w:sz w:val="24"/>
                <w:szCs w:val="24"/>
              </w:rPr>
            </w:pPr>
            <w:r w:rsidRPr="001619F5">
              <w:rPr>
                <w:rFonts w:ascii="宋体" w:eastAsia="宋体" w:hAnsi="宋体" w:cs="宋体" w:hint="eastAsia"/>
                <w:color w:val="000000"/>
                <w:kern w:val="0"/>
                <w:sz w:val="24"/>
                <w:szCs w:val="24"/>
              </w:rPr>
              <w:t>投标文件制作规范，没有细微偏差情形的得2分；有一项细微偏差扣</w:t>
            </w:r>
            <w:r w:rsidRPr="001619F5">
              <w:rPr>
                <w:rFonts w:ascii="宋体" w:eastAsia="宋体" w:hAnsi="宋体" w:cs="Times New Roman"/>
                <w:color w:val="000000"/>
                <w:kern w:val="0"/>
                <w:sz w:val="24"/>
                <w:szCs w:val="24"/>
              </w:rPr>
              <w:t>1</w:t>
            </w:r>
            <w:r w:rsidRPr="001619F5">
              <w:rPr>
                <w:rFonts w:ascii="宋体" w:eastAsia="宋体" w:hAnsi="宋体" w:cs="宋体"/>
                <w:color w:val="000000"/>
                <w:kern w:val="0"/>
                <w:sz w:val="24"/>
                <w:szCs w:val="24"/>
              </w:rPr>
              <w:t>分，直至该项分值扣完为止。</w:t>
            </w:r>
          </w:p>
        </w:tc>
        <w:tc>
          <w:tcPr>
            <w:tcW w:w="2693" w:type="dxa"/>
            <w:tcBorders>
              <w:top w:val="single" w:sz="4" w:space="0" w:color="000000"/>
              <w:left w:val="single" w:sz="4" w:space="0" w:color="000000"/>
              <w:bottom w:val="single" w:sz="12" w:space="0" w:color="000000"/>
              <w:right w:val="single" w:sz="12" w:space="0" w:color="000000"/>
            </w:tcBorders>
            <w:vAlign w:val="center"/>
          </w:tcPr>
          <w:p w14:paraId="5EFF8685" w14:textId="77777777" w:rsidR="001619F5" w:rsidRPr="001619F5" w:rsidRDefault="001619F5" w:rsidP="001619F5">
            <w:pPr>
              <w:widowControl/>
              <w:jc w:val="center"/>
              <w:rPr>
                <w:rFonts w:ascii="宋体" w:eastAsia="宋体" w:hAnsi="宋体" w:cs="Times New Roman"/>
                <w:color w:val="000000"/>
                <w:kern w:val="0"/>
                <w:sz w:val="24"/>
                <w:szCs w:val="24"/>
              </w:rPr>
            </w:pPr>
          </w:p>
        </w:tc>
      </w:tr>
    </w:tbl>
    <w:p w14:paraId="1A434DE3" w14:textId="01120033"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五、比选结果发布</w:t>
      </w:r>
    </w:p>
    <w:p w14:paraId="2CD53650" w14:textId="77777777" w:rsidR="00281727" w:rsidRDefault="00281727" w:rsidP="00A64D4F">
      <w:pPr>
        <w:widowControl/>
        <w:spacing w:line="360" w:lineRule="auto"/>
        <w:ind w:firstLine="480"/>
        <w:rPr>
          <w:rFonts w:ascii="Times New Roman" w:eastAsia="宋体" w:hAnsi="Times New Roman" w:cs="Times New Roman"/>
          <w:color w:val="333333"/>
          <w:kern w:val="0"/>
          <w:sz w:val="24"/>
          <w:szCs w:val="24"/>
        </w:rPr>
      </w:pPr>
      <w:bookmarkStart w:id="2" w:name="_Hlk16085635"/>
      <w:r w:rsidRPr="00281727">
        <w:rPr>
          <w:rFonts w:ascii="Times New Roman" w:eastAsia="宋体" w:hAnsi="Times New Roman" w:cs="Times New Roman" w:hint="eastAsia"/>
          <w:color w:val="333333"/>
          <w:kern w:val="0"/>
          <w:sz w:val="24"/>
          <w:szCs w:val="24"/>
        </w:rPr>
        <w:t>各设计单位</w:t>
      </w:r>
      <w:bookmarkEnd w:id="2"/>
      <w:r w:rsidRPr="00281727">
        <w:rPr>
          <w:rFonts w:ascii="Times New Roman" w:eastAsia="宋体" w:hAnsi="Times New Roman" w:cs="Times New Roman" w:hint="eastAsia"/>
          <w:color w:val="333333"/>
          <w:kern w:val="0"/>
          <w:sz w:val="24"/>
          <w:szCs w:val="24"/>
        </w:rPr>
        <w:t>在方案比选全过程中所发生的一切费用及因设计费用而发生的有关税费，由各设计单位自行负责。</w:t>
      </w:r>
    </w:p>
    <w:p w14:paraId="2080D437" w14:textId="78DB572E" w:rsidR="00EA5310" w:rsidRDefault="00EA17E1"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比选结果</w:t>
      </w:r>
      <w:r>
        <w:rPr>
          <w:rFonts w:ascii="Times New Roman" w:eastAsia="宋体" w:hAnsi="Times New Roman" w:cs="Times New Roman" w:hint="eastAsia"/>
          <w:color w:val="333333"/>
          <w:kern w:val="0"/>
          <w:sz w:val="24"/>
          <w:szCs w:val="24"/>
        </w:rPr>
        <w:t>将</w:t>
      </w:r>
      <w:r w:rsidR="00805767">
        <w:rPr>
          <w:rFonts w:ascii="Times New Roman" w:eastAsia="宋体" w:hAnsi="Times New Roman" w:cs="Times New Roman" w:hint="eastAsia"/>
          <w:color w:val="333333"/>
          <w:kern w:val="0"/>
          <w:sz w:val="24"/>
          <w:szCs w:val="24"/>
        </w:rPr>
        <w:t>于</w:t>
      </w:r>
      <w:r w:rsidR="00805767">
        <w:rPr>
          <w:rFonts w:ascii="Times New Roman" w:eastAsia="宋体" w:hAnsi="Times New Roman" w:cs="Times New Roman" w:hint="eastAsia"/>
          <w:color w:val="333333"/>
          <w:kern w:val="0"/>
          <w:sz w:val="24"/>
          <w:szCs w:val="24"/>
        </w:rPr>
        <w:t>2</w:t>
      </w:r>
      <w:r w:rsidR="00805767">
        <w:rPr>
          <w:rFonts w:ascii="Times New Roman" w:eastAsia="宋体" w:hAnsi="Times New Roman" w:cs="Times New Roman"/>
          <w:color w:val="333333"/>
          <w:kern w:val="0"/>
          <w:sz w:val="24"/>
          <w:szCs w:val="24"/>
        </w:rPr>
        <w:t>019</w:t>
      </w:r>
      <w:r w:rsidR="00805767">
        <w:rPr>
          <w:rFonts w:ascii="Times New Roman" w:eastAsia="宋体" w:hAnsi="Times New Roman" w:cs="Times New Roman" w:hint="eastAsia"/>
          <w:color w:val="333333"/>
          <w:kern w:val="0"/>
          <w:sz w:val="24"/>
          <w:szCs w:val="24"/>
        </w:rPr>
        <w:t>年</w:t>
      </w:r>
      <w:r w:rsidR="00805767">
        <w:rPr>
          <w:rFonts w:ascii="Times New Roman" w:eastAsia="宋体" w:hAnsi="Times New Roman" w:cs="Times New Roman" w:hint="eastAsia"/>
          <w:color w:val="333333"/>
          <w:kern w:val="0"/>
          <w:sz w:val="24"/>
          <w:szCs w:val="24"/>
        </w:rPr>
        <w:t>8</w:t>
      </w:r>
      <w:r w:rsidR="00805767">
        <w:rPr>
          <w:rFonts w:ascii="Times New Roman" w:eastAsia="宋体" w:hAnsi="Times New Roman" w:cs="Times New Roman" w:hint="eastAsia"/>
          <w:color w:val="333333"/>
          <w:kern w:val="0"/>
          <w:sz w:val="24"/>
          <w:szCs w:val="24"/>
        </w:rPr>
        <w:t>月</w:t>
      </w:r>
      <w:r w:rsidR="00805767">
        <w:rPr>
          <w:rFonts w:ascii="Times New Roman" w:eastAsia="宋体" w:hAnsi="Times New Roman" w:cs="Times New Roman" w:hint="eastAsia"/>
          <w:color w:val="333333"/>
          <w:kern w:val="0"/>
          <w:sz w:val="24"/>
          <w:szCs w:val="24"/>
        </w:rPr>
        <w:t>2</w:t>
      </w:r>
      <w:r w:rsidR="00805767">
        <w:rPr>
          <w:rFonts w:ascii="Times New Roman" w:eastAsia="宋体" w:hAnsi="Times New Roman" w:cs="Times New Roman"/>
          <w:color w:val="333333"/>
          <w:kern w:val="0"/>
          <w:sz w:val="24"/>
          <w:szCs w:val="24"/>
        </w:rPr>
        <w:t>3</w:t>
      </w:r>
      <w:r w:rsidR="00805767">
        <w:rPr>
          <w:rFonts w:ascii="Times New Roman" w:eastAsia="宋体" w:hAnsi="Times New Roman" w:cs="Times New Roman" w:hint="eastAsia"/>
          <w:color w:val="333333"/>
          <w:kern w:val="0"/>
          <w:sz w:val="24"/>
          <w:szCs w:val="24"/>
        </w:rPr>
        <w:t>日</w:t>
      </w:r>
      <w:r w:rsidR="000D2E54">
        <w:rPr>
          <w:rFonts w:ascii="Times New Roman" w:eastAsia="宋体" w:hAnsi="Times New Roman" w:cs="Times New Roman" w:hint="eastAsia"/>
          <w:color w:val="333333"/>
          <w:kern w:val="0"/>
          <w:sz w:val="24"/>
          <w:szCs w:val="24"/>
        </w:rPr>
        <w:t>前</w:t>
      </w:r>
      <w:r w:rsidR="008F6169">
        <w:rPr>
          <w:rFonts w:ascii="Times New Roman" w:eastAsia="宋体" w:hAnsi="Times New Roman" w:cs="Times New Roman" w:hint="eastAsia"/>
          <w:color w:val="333333"/>
          <w:kern w:val="0"/>
          <w:sz w:val="24"/>
          <w:szCs w:val="24"/>
        </w:rPr>
        <w:t>（含</w:t>
      </w:r>
      <w:r w:rsidR="008F6169">
        <w:rPr>
          <w:rFonts w:ascii="Times New Roman" w:eastAsia="宋体" w:hAnsi="Times New Roman" w:cs="Times New Roman" w:hint="eastAsia"/>
          <w:color w:val="333333"/>
          <w:kern w:val="0"/>
          <w:sz w:val="24"/>
          <w:szCs w:val="24"/>
        </w:rPr>
        <w:t>2</w:t>
      </w:r>
      <w:r w:rsidR="008F6169">
        <w:rPr>
          <w:rFonts w:ascii="Times New Roman" w:eastAsia="宋体" w:hAnsi="Times New Roman" w:cs="Times New Roman"/>
          <w:color w:val="333333"/>
          <w:kern w:val="0"/>
          <w:sz w:val="24"/>
          <w:szCs w:val="24"/>
        </w:rPr>
        <w:t>3</w:t>
      </w:r>
      <w:r w:rsidR="008F6169">
        <w:rPr>
          <w:rFonts w:ascii="Times New Roman" w:eastAsia="宋体" w:hAnsi="Times New Roman" w:cs="Times New Roman" w:hint="eastAsia"/>
          <w:color w:val="333333"/>
          <w:kern w:val="0"/>
          <w:sz w:val="24"/>
          <w:szCs w:val="24"/>
        </w:rPr>
        <w:t>日）</w:t>
      </w:r>
      <w:r w:rsidR="00805767">
        <w:rPr>
          <w:rFonts w:ascii="Times New Roman" w:eastAsia="宋体" w:hAnsi="Times New Roman" w:cs="Times New Roman" w:hint="eastAsia"/>
          <w:color w:val="333333"/>
          <w:kern w:val="0"/>
          <w:sz w:val="24"/>
          <w:szCs w:val="24"/>
        </w:rPr>
        <w:t>在</w:t>
      </w:r>
      <w:r w:rsidR="00FF4FA5" w:rsidRPr="00F63F73">
        <w:rPr>
          <w:rFonts w:ascii="Times New Roman" w:eastAsia="宋体" w:hAnsi="Times New Roman" w:cs="Times New Roman"/>
          <w:color w:val="333333"/>
          <w:kern w:val="0"/>
          <w:sz w:val="24"/>
          <w:szCs w:val="24"/>
        </w:rPr>
        <w:t>四川省农业科学</w:t>
      </w:r>
      <w:proofErr w:type="gramStart"/>
      <w:r w:rsidR="00FF4FA5" w:rsidRPr="00F63F73">
        <w:rPr>
          <w:rFonts w:ascii="Times New Roman" w:eastAsia="宋体" w:hAnsi="Times New Roman" w:cs="Times New Roman"/>
          <w:color w:val="333333"/>
          <w:kern w:val="0"/>
          <w:sz w:val="24"/>
          <w:szCs w:val="24"/>
        </w:rPr>
        <w:t>院</w:t>
      </w:r>
      <w:r>
        <w:rPr>
          <w:rFonts w:ascii="Times New Roman" w:eastAsia="宋体" w:hAnsi="Times New Roman" w:cs="Times New Roman" w:hint="eastAsia"/>
          <w:color w:val="333333"/>
          <w:kern w:val="0"/>
          <w:sz w:val="24"/>
          <w:szCs w:val="24"/>
        </w:rPr>
        <w:t>分析</w:t>
      </w:r>
      <w:proofErr w:type="gramEnd"/>
      <w:r>
        <w:rPr>
          <w:rFonts w:ascii="Times New Roman" w:eastAsia="宋体" w:hAnsi="Times New Roman" w:cs="Times New Roman" w:hint="eastAsia"/>
          <w:color w:val="333333"/>
          <w:kern w:val="0"/>
          <w:sz w:val="24"/>
          <w:szCs w:val="24"/>
        </w:rPr>
        <w:t>测试中心</w:t>
      </w:r>
      <w:r w:rsidR="00FF4FA5" w:rsidRPr="00F63F73">
        <w:rPr>
          <w:rFonts w:ascii="Times New Roman" w:eastAsia="宋体" w:hAnsi="Times New Roman" w:cs="Times New Roman"/>
          <w:color w:val="333333"/>
          <w:kern w:val="0"/>
          <w:sz w:val="24"/>
          <w:szCs w:val="24"/>
        </w:rPr>
        <w:t>网站公告张贴公示</w:t>
      </w:r>
      <w:r w:rsidR="000213B5">
        <w:rPr>
          <w:rFonts w:ascii="Times New Roman" w:eastAsia="宋体" w:hAnsi="Times New Roman" w:cs="Times New Roman" w:hint="eastAsia"/>
          <w:color w:val="333333"/>
          <w:kern w:val="0"/>
          <w:sz w:val="24"/>
          <w:szCs w:val="24"/>
        </w:rPr>
        <w:t>。如果对</w:t>
      </w:r>
      <w:r w:rsidR="000213B5" w:rsidRPr="000213B5">
        <w:rPr>
          <w:rFonts w:ascii="Times New Roman" w:eastAsia="宋体" w:hAnsi="Times New Roman" w:cs="Times New Roman" w:hint="eastAsia"/>
          <w:color w:val="333333"/>
          <w:kern w:val="0"/>
          <w:sz w:val="24"/>
          <w:szCs w:val="24"/>
        </w:rPr>
        <w:t>本中选结果</w:t>
      </w:r>
      <w:r w:rsidR="000213B5">
        <w:rPr>
          <w:rFonts w:ascii="Times New Roman" w:eastAsia="宋体" w:hAnsi="Times New Roman" w:cs="Times New Roman" w:hint="eastAsia"/>
          <w:color w:val="333333"/>
          <w:kern w:val="0"/>
          <w:sz w:val="24"/>
          <w:szCs w:val="24"/>
        </w:rPr>
        <w:t>有异议，请于</w:t>
      </w:r>
      <w:r w:rsidR="000D2E54">
        <w:rPr>
          <w:rFonts w:ascii="Times New Roman" w:eastAsia="宋体" w:hAnsi="Times New Roman" w:cs="Times New Roman" w:hint="eastAsia"/>
          <w:color w:val="333333"/>
          <w:kern w:val="0"/>
          <w:sz w:val="24"/>
          <w:szCs w:val="24"/>
        </w:rPr>
        <w:t>2</w:t>
      </w:r>
      <w:r w:rsidR="000D2E54">
        <w:rPr>
          <w:rFonts w:ascii="Times New Roman" w:eastAsia="宋体" w:hAnsi="Times New Roman" w:cs="Times New Roman"/>
          <w:color w:val="333333"/>
          <w:kern w:val="0"/>
          <w:sz w:val="24"/>
          <w:szCs w:val="24"/>
        </w:rPr>
        <w:t>019</w:t>
      </w:r>
      <w:r w:rsidR="000D2E54">
        <w:rPr>
          <w:rFonts w:ascii="Times New Roman" w:eastAsia="宋体" w:hAnsi="Times New Roman" w:cs="Times New Roman" w:hint="eastAsia"/>
          <w:color w:val="333333"/>
          <w:kern w:val="0"/>
          <w:sz w:val="24"/>
          <w:szCs w:val="24"/>
        </w:rPr>
        <w:t>年</w:t>
      </w:r>
      <w:r w:rsidR="000D2E54">
        <w:rPr>
          <w:rFonts w:ascii="Times New Roman" w:eastAsia="宋体" w:hAnsi="Times New Roman" w:cs="Times New Roman" w:hint="eastAsia"/>
          <w:color w:val="333333"/>
          <w:kern w:val="0"/>
          <w:sz w:val="24"/>
          <w:szCs w:val="24"/>
        </w:rPr>
        <w:t>8</w:t>
      </w:r>
      <w:r w:rsidR="000D2E54">
        <w:rPr>
          <w:rFonts w:ascii="Times New Roman" w:eastAsia="宋体" w:hAnsi="Times New Roman" w:cs="Times New Roman" w:hint="eastAsia"/>
          <w:color w:val="333333"/>
          <w:kern w:val="0"/>
          <w:sz w:val="24"/>
          <w:szCs w:val="24"/>
        </w:rPr>
        <w:t>月</w:t>
      </w:r>
      <w:r w:rsidR="000D2E54">
        <w:rPr>
          <w:rFonts w:ascii="Times New Roman" w:eastAsia="宋体" w:hAnsi="Times New Roman" w:cs="Times New Roman" w:hint="eastAsia"/>
          <w:color w:val="333333"/>
          <w:kern w:val="0"/>
          <w:sz w:val="24"/>
          <w:szCs w:val="24"/>
        </w:rPr>
        <w:t>2</w:t>
      </w:r>
      <w:r w:rsidR="000D2E54">
        <w:rPr>
          <w:rFonts w:ascii="Times New Roman" w:eastAsia="宋体" w:hAnsi="Times New Roman" w:cs="Times New Roman"/>
          <w:color w:val="333333"/>
          <w:kern w:val="0"/>
          <w:sz w:val="24"/>
          <w:szCs w:val="24"/>
        </w:rPr>
        <w:t>6</w:t>
      </w:r>
      <w:r w:rsidR="000D2E54">
        <w:rPr>
          <w:rFonts w:ascii="Times New Roman" w:eastAsia="宋体" w:hAnsi="Times New Roman" w:cs="Times New Roman" w:hint="eastAsia"/>
          <w:color w:val="333333"/>
          <w:kern w:val="0"/>
          <w:sz w:val="24"/>
          <w:szCs w:val="24"/>
        </w:rPr>
        <w:t>日</w:t>
      </w:r>
      <w:r w:rsidR="000D2E54">
        <w:rPr>
          <w:rFonts w:ascii="Times New Roman" w:eastAsia="宋体" w:hAnsi="Times New Roman" w:cs="Times New Roman" w:hint="eastAsia"/>
          <w:color w:val="333333"/>
          <w:kern w:val="0"/>
          <w:sz w:val="24"/>
          <w:szCs w:val="24"/>
        </w:rPr>
        <w:t>1</w:t>
      </w:r>
      <w:r w:rsidR="000D2E54">
        <w:rPr>
          <w:rFonts w:ascii="Times New Roman" w:eastAsia="宋体" w:hAnsi="Times New Roman" w:cs="Times New Roman"/>
          <w:color w:val="333333"/>
          <w:kern w:val="0"/>
          <w:sz w:val="24"/>
          <w:szCs w:val="24"/>
        </w:rPr>
        <w:t>7</w:t>
      </w:r>
      <w:r w:rsidR="000D2E54">
        <w:rPr>
          <w:rFonts w:ascii="Times New Roman" w:eastAsia="宋体" w:hAnsi="Times New Roman" w:cs="Times New Roman" w:hint="eastAsia"/>
          <w:color w:val="333333"/>
          <w:kern w:val="0"/>
          <w:sz w:val="24"/>
          <w:szCs w:val="24"/>
        </w:rPr>
        <w:t>:</w:t>
      </w:r>
      <w:r w:rsidR="000D2E54">
        <w:rPr>
          <w:rFonts w:ascii="Times New Roman" w:eastAsia="宋体" w:hAnsi="Times New Roman" w:cs="Times New Roman"/>
          <w:color w:val="333333"/>
          <w:kern w:val="0"/>
          <w:sz w:val="24"/>
          <w:szCs w:val="24"/>
        </w:rPr>
        <w:t>00</w:t>
      </w:r>
      <w:r w:rsidR="000D2E54">
        <w:rPr>
          <w:rFonts w:ascii="Times New Roman" w:eastAsia="宋体" w:hAnsi="Times New Roman" w:cs="Times New Roman" w:hint="eastAsia"/>
          <w:color w:val="333333"/>
          <w:kern w:val="0"/>
          <w:sz w:val="24"/>
          <w:szCs w:val="24"/>
        </w:rPr>
        <w:t>前</w:t>
      </w:r>
      <w:r w:rsidR="000213B5" w:rsidRPr="000213B5">
        <w:rPr>
          <w:rFonts w:ascii="Times New Roman" w:eastAsia="宋体" w:hAnsi="Times New Roman" w:cs="Times New Roman" w:hint="eastAsia"/>
          <w:color w:val="333333"/>
          <w:kern w:val="0"/>
          <w:sz w:val="24"/>
          <w:szCs w:val="24"/>
        </w:rPr>
        <w:t>以书面形式向</w:t>
      </w:r>
      <w:r w:rsidR="000213B5">
        <w:rPr>
          <w:rFonts w:ascii="Times New Roman" w:eastAsia="宋体" w:hAnsi="Times New Roman" w:cs="Times New Roman" w:hint="eastAsia"/>
          <w:color w:val="333333"/>
          <w:kern w:val="0"/>
          <w:sz w:val="24"/>
          <w:szCs w:val="24"/>
        </w:rPr>
        <w:t>我单位</w:t>
      </w:r>
      <w:r w:rsidR="000213B5" w:rsidRPr="000213B5">
        <w:rPr>
          <w:rFonts w:ascii="Times New Roman" w:eastAsia="宋体" w:hAnsi="Times New Roman" w:cs="Times New Roman" w:hint="eastAsia"/>
          <w:color w:val="333333"/>
          <w:kern w:val="0"/>
          <w:sz w:val="24"/>
          <w:szCs w:val="24"/>
        </w:rPr>
        <w:t>提出书面投诉；公示期满无异议</w:t>
      </w:r>
      <w:r w:rsidR="000213B5">
        <w:rPr>
          <w:rFonts w:ascii="Times New Roman" w:eastAsia="宋体" w:hAnsi="Times New Roman" w:cs="Times New Roman" w:hint="eastAsia"/>
          <w:color w:val="333333"/>
          <w:kern w:val="0"/>
          <w:sz w:val="24"/>
          <w:szCs w:val="24"/>
        </w:rPr>
        <w:t>，</w:t>
      </w:r>
      <w:r w:rsidR="000213B5" w:rsidRPr="000213B5">
        <w:rPr>
          <w:rFonts w:ascii="Times New Roman" w:eastAsia="宋体" w:hAnsi="Times New Roman" w:cs="Times New Roman" w:hint="eastAsia"/>
          <w:color w:val="333333"/>
          <w:kern w:val="0"/>
          <w:sz w:val="24"/>
          <w:szCs w:val="24"/>
        </w:rPr>
        <w:t>我</w:t>
      </w:r>
      <w:r w:rsidR="000213B5">
        <w:rPr>
          <w:rFonts w:ascii="Times New Roman" w:eastAsia="宋体" w:hAnsi="Times New Roman" w:cs="Times New Roman" w:hint="eastAsia"/>
          <w:color w:val="333333"/>
          <w:kern w:val="0"/>
          <w:sz w:val="24"/>
          <w:szCs w:val="24"/>
        </w:rPr>
        <w:t>单位</w:t>
      </w:r>
      <w:r w:rsidR="000213B5" w:rsidRPr="000213B5">
        <w:rPr>
          <w:rFonts w:ascii="Times New Roman" w:eastAsia="宋体" w:hAnsi="Times New Roman" w:cs="Times New Roman" w:hint="eastAsia"/>
          <w:color w:val="333333"/>
          <w:kern w:val="0"/>
          <w:sz w:val="24"/>
          <w:szCs w:val="24"/>
        </w:rPr>
        <w:t>将以</w:t>
      </w:r>
      <w:r w:rsidR="000213B5">
        <w:rPr>
          <w:rFonts w:ascii="Times New Roman" w:eastAsia="宋体" w:hAnsi="Times New Roman" w:cs="Times New Roman" w:hint="eastAsia"/>
          <w:color w:val="333333"/>
          <w:kern w:val="0"/>
          <w:sz w:val="24"/>
          <w:szCs w:val="24"/>
        </w:rPr>
        <w:t>中选单位</w:t>
      </w:r>
      <w:r w:rsidR="000213B5" w:rsidRPr="000213B5">
        <w:rPr>
          <w:rFonts w:ascii="Times New Roman" w:eastAsia="宋体" w:hAnsi="Times New Roman" w:cs="Times New Roman" w:hint="eastAsia"/>
          <w:color w:val="333333"/>
          <w:kern w:val="0"/>
          <w:sz w:val="24"/>
          <w:szCs w:val="24"/>
        </w:rPr>
        <w:t>作为</w:t>
      </w:r>
      <w:r w:rsidR="000213B5">
        <w:rPr>
          <w:rFonts w:ascii="Times New Roman" w:eastAsia="宋体" w:hAnsi="Times New Roman" w:cs="Times New Roman" w:hint="eastAsia"/>
          <w:color w:val="333333"/>
          <w:kern w:val="0"/>
          <w:sz w:val="24"/>
          <w:szCs w:val="24"/>
        </w:rPr>
        <w:t>本气路工程的施工单位</w:t>
      </w:r>
      <w:r w:rsidR="00FF4FA5" w:rsidRPr="00F63F73">
        <w:rPr>
          <w:rFonts w:ascii="Times New Roman" w:eastAsia="宋体" w:hAnsi="Times New Roman" w:cs="Times New Roman"/>
          <w:color w:val="333333"/>
          <w:kern w:val="0"/>
          <w:sz w:val="24"/>
          <w:szCs w:val="24"/>
        </w:rPr>
        <w:t>。</w:t>
      </w:r>
    </w:p>
    <w:p w14:paraId="230FC267" w14:textId="60E73248" w:rsidR="00FF4FA5" w:rsidRPr="00F63F73" w:rsidRDefault="00EA5310" w:rsidP="00A64D4F">
      <w:pPr>
        <w:widowControl/>
        <w:spacing w:line="360" w:lineRule="auto"/>
        <w:ind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本次比选活动，</w:t>
      </w:r>
      <w:r w:rsidRPr="00281727">
        <w:rPr>
          <w:rFonts w:ascii="Times New Roman" w:eastAsia="宋体" w:hAnsi="Times New Roman" w:cs="Times New Roman"/>
          <w:color w:val="333333"/>
          <w:kern w:val="0"/>
          <w:sz w:val="24"/>
          <w:szCs w:val="24"/>
        </w:rPr>
        <w:t>最终解释权</w:t>
      </w:r>
      <w:r>
        <w:rPr>
          <w:rFonts w:ascii="Times New Roman" w:eastAsia="宋体" w:hAnsi="Times New Roman" w:cs="Times New Roman" w:hint="eastAsia"/>
          <w:color w:val="333333"/>
          <w:kern w:val="0"/>
          <w:sz w:val="24"/>
          <w:szCs w:val="24"/>
        </w:rPr>
        <w:t>归四川省农业科学</w:t>
      </w:r>
      <w:proofErr w:type="gramStart"/>
      <w:r>
        <w:rPr>
          <w:rFonts w:ascii="Times New Roman" w:eastAsia="宋体" w:hAnsi="Times New Roman" w:cs="Times New Roman" w:hint="eastAsia"/>
          <w:color w:val="333333"/>
          <w:kern w:val="0"/>
          <w:sz w:val="24"/>
          <w:szCs w:val="24"/>
        </w:rPr>
        <w:t>院分析</w:t>
      </w:r>
      <w:proofErr w:type="gramEnd"/>
      <w:r>
        <w:rPr>
          <w:rFonts w:ascii="Times New Roman" w:eastAsia="宋体" w:hAnsi="Times New Roman" w:cs="Times New Roman" w:hint="eastAsia"/>
          <w:color w:val="333333"/>
          <w:kern w:val="0"/>
          <w:sz w:val="24"/>
          <w:szCs w:val="24"/>
        </w:rPr>
        <w:t>测试中心。</w:t>
      </w:r>
    </w:p>
    <w:p w14:paraId="2EA1A117" w14:textId="77777777"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六、联系方式：</w:t>
      </w:r>
    </w:p>
    <w:p w14:paraId="09ADC7A0" w14:textId="73961EBC" w:rsidR="00FF4FA5" w:rsidRPr="00F63F73" w:rsidRDefault="00FF4FA5" w:rsidP="00A64D4F">
      <w:pPr>
        <w:widowControl/>
        <w:spacing w:line="360" w:lineRule="auto"/>
        <w:ind w:firstLine="480"/>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联系人：</w:t>
      </w:r>
      <w:r w:rsidR="00F63F73" w:rsidRPr="00F63F73">
        <w:rPr>
          <w:rFonts w:ascii="Times New Roman" w:eastAsia="宋体" w:hAnsi="Times New Roman" w:cs="Times New Roman" w:hint="eastAsia"/>
          <w:color w:val="333333"/>
          <w:kern w:val="0"/>
          <w:sz w:val="24"/>
          <w:szCs w:val="24"/>
        </w:rPr>
        <w:t>杨</w:t>
      </w:r>
      <w:r w:rsidRPr="00F63F73">
        <w:rPr>
          <w:rFonts w:ascii="Times New Roman" w:eastAsia="宋体" w:hAnsi="Times New Roman" w:cs="Times New Roman"/>
          <w:color w:val="333333"/>
          <w:kern w:val="0"/>
          <w:sz w:val="24"/>
          <w:szCs w:val="24"/>
        </w:rPr>
        <w:t>老师，联系电话：</w:t>
      </w:r>
      <w:r w:rsidRPr="00F63F73">
        <w:rPr>
          <w:rFonts w:ascii="Times New Roman" w:eastAsia="宋体" w:hAnsi="Times New Roman" w:cs="Times New Roman"/>
          <w:color w:val="333333"/>
          <w:kern w:val="0"/>
          <w:sz w:val="24"/>
          <w:szCs w:val="24"/>
        </w:rPr>
        <w:t>13</w:t>
      </w:r>
      <w:r w:rsidR="00F63F73" w:rsidRPr="00F63F73">
        <w:rPr>
          <w:rFonts w:ascii="Times New Roman" w:eastAsia="宋体" w:hAnsi="Times New Roman" w:cs="Times New Roman"/>
          <w:color w:val="333333"/>
          <w:kern w:val="0"/>
          <w:sz w:val="24"/>
          <w:szCs w:val="24"/>
        </w:rPr>
        <w:t>541138557</w:t>
      </w:r>
    </w:p>
    <w:p w14:paraId="1FEAD564" w14:textId="77777777" w:rsidR="00A82095" w:rsidRPr="00F63F73" w:rsidRDefault="00A82095" w:rsidP="00EA049E">
      <w:pPr>
        <w:widowControl/>
        <w:spacing w:line="360" w:lineRule="auto"/>
        <w:rPr>
          <w:rFonts w:ascii="Times New Roman" w:eastAsia="宋体" w:hAnsi="Times New Roman" w:cs="Times New Roman"/>
          <w:color w:val="333333"/>
          <w:kern w:val="0"/>
          <w:sz w:val="24"/>
          <w:szCs w:val="24"/>
        </w:rPr>
      </w:pPr>
    </w:p>
    <w:p w14:paraId="72E7F09F" w14:textId="6ED9D4A5" w:rsidR="00D9654F" w:rsidRDefault="00FF4FA5" w:rsidP="00EA049E">
      <w:pPr>
        <w:widowControl/>
        <w:spacing w:line="360" w:lineRule="auto"/>
        <w:ind w:firstLine="480"/>
        <w:jc w:val="right"/>
        <w:rPr>
          <w:rFonts w:ascii="Times New Roman" w:eastAsia="宋体" w:hAnsi="Times New Roman" w:cs="Times New Roman"/>
          <w:color w:val="333333"/>
          <w:kern w:val="0"/>
          <w:sz w:val="24"/>
          <w:szCs w:val="24"/>
        </w:rPr>
      </w:pPr>
      <w:r w:rsidRPr="00F63F73">
        <w:rPr>
          <w:rFonts w:ascii="Times New Roman" w:eastAsia="宋体" w:hAnsi="Times New Roman" w:cs="Times New Roman"/>
          <w:color w:val="333333"/>
          <w:kern w:val="0"/>
          <w:sz w:val="24"/>
          <w:szCs w:val="24"/>
        </w:rPr>
        <w:t>四川省农业科学</w:t>
      </w:r>
      <w:proofErr w:type="gramStart"/>
      <w:r w:rsidRPr="00F63F73">
        <w:rPr>
          <w:rFonts w:ascii="Times New Roman" w:eastAsia="宋体" w:hAnsi="Times New Roman" w:cs="Times New Roman"/>
          <w:color w:val="333333"/>
          <w:kern w:val="0"/>
          <w:sz w:val="24"/>
          <w:szCs w:val="24"/>
        </w:rPr>
        <w:t>院</w:t>
      </w:r>
      <w:r w:rsidR="00F63F73" w:rsidRPr="00F63F73">
        <w:rPr>
          <w:rFonts w:ascii="Times New Roman" w:eastAsia="宋体" w:hAnsi="Times New Roman" w:cs="Times New Roman" w:hint="eastAsia"/>
          <w:color w:val="333333"/>
          <w:kern w:val="0"/>
          <w:sz w:val="24"/>
          <w:szCs w:val="24"/>
        </w:rPr>
        <w:t>分析</w:t>
      </w:r>
      <w:proofErr w:type="gramEnd"/>
      <w:r w:rsidR="00F63F73" w:rsidRPr="00F63F73">
        <w:rPr>
          <w:rFonts w:ascii="Times New Roman" w:eastAsia="宋体" w:hAnsi="Times New Roman" w:cs="Times New Roman" w:hint="eastAsia"/>
          <w:color w:val="333333"/>
          <w:kern w:val="0"/>
          <w:sz w:val="24"/>
          <w:szCs w:val="24"/>
        </w:rPr>
        <w:t>测试中心</w:t>
      </w:r>
    </w:p>
    <w:p w14:paraId="35BFB53A" w14:textId="77777777" w:rsidR="00EA049E" w:rsidRPr="00EA049E" w:rsidRDefault="00EA049E" w:rsidP="00EA049E">
      <w:pPr>
        <w:widowControl/>
        <w:spacing w:line="360" w:lineRule="auto"/>
        <w:ind w:firstLine="480"/>
        <w:jc w:val="right"/>
        <w:rPr>
          <w:rFonts w:ascii="Times New Roman" w:eastAsia="宋体" w:hAnsi="Times New Roman" w:cs="Times New Roman"/>
          <w:color w:val="333333"/>
          <w:kern w:val="0"/>
          <w:sz w:val="24"/>
          <w:szCs w:val="24"/>
        </w:rPr>
      </w:pPr>
    </w:p>
    <w:p w14:paraId="7432A0D6" w14:textId="55511ED6" w:rsidR="00D9654F" w:rsidRDefault="00D9654F"/>
    <w:p w14:paraId="4848393D" w14:textId="0F092989" w:rsidR="00D9654F" w:rsidRPr="0024606E" w:rsidRDefault="00D9654F" w:rsidP="0024606E">
      <w:pPr>
        <w:pStyle w:val="reader-word-layer"/>
        <w:spacing w:before="0" w:beforeAutospacing="0" w:after="0" w:afterAutospacing="0" w:line="360" w:lineRule="auto"/>
        <w:jc w:val="center"/>
        <w:rPr>
          <w:rFonts w:ascii="Times New Roman" w:hAnsi="Times New Roman" w:cs="Times New Roman"/>
          <w:color w:val="333333"/>
          <w:sz w:val="36"/>
          <w:szCs w:val="36"/>
        </w:rPr>
      </w:pPr>
      <w:r w:rsidRPr="0024606E">
        <w:rPr>
          <w:rFonts w:ascii="Times New Roman" w:hAnsi="Times New Roman" w:cs="Times New Roman"/>
          <w:color w:val="333333"/>
          <w:sz w:val="36"/>
          <w:szCs w:val="36"/>
        </w:rPr>
        <w:lastRenderedPageBreak/>
        <w:t>实验室</w:t>
      </w:r>
      <w:r w:rsidR="00CD0A60">
        <w:fldChar w:fldCharType="begin"/>
      </w:r>
      <w:r w:rsidR="00CD0A60">
        <w:instrText xml:space="preserve"> HYPERLINK "javascript:;" </w:instrText>
      </w:r>
      <w:r w:rsidR="00CD0A60">
        <w:fldChar w:fldCharType="separate"/>
      </w:r>
      <w:r w:rsidRPr="0024606E">
        <w:rPr>
          <w:rFonts w:ascii="Times New Roman" w:hAnsi="Times New Roman" w:cs="Times New Roman"/>
          <w:color w:val="333333"/>
          <w:sz w:val="36"/>
          <w:szCs w:val="36"/>
        </w:rPr>
        <w:t>气体管路</w:t>
      </w:r>
      <w:r w:rsidR="00CD0A60">
        <w:rPr>
          <w:rFonts w:ascii="Times New Roman" w:hAnsi="Times New Roman" w:cs="Times New Roman"/>
          <w:color w:val="333333"/>
          <w:sz w:val="36"/>
          <w:szCs w:val="36"/>
        </w:rPr>
        <w:fldChar w:fldCharType="end"/>
      </w:r>
      <w:r w:rsidRPr="0024606E">
        <w:rPr>
          <w:rFonts w:ascii="Times New Roman" w:hAnsi="Times New Roman" w:cs="Times New Roman"/>
          <w:color w:val="333333"/>
          <w:sz w:val="36"/>
          <w:szCs w:val="36"/>
        </w:rPr>
        <w:t>系统技术要求</w:t>
      </w:r>
    </w:p>
    <w:p w14:paraId="15C8A1B2" w14:textId="77777777" w:rsidR="00D9654F" w:rsidRPr="00D9654F" w:rsidRDefault="00D9654F" w:rsidP="00D9654F">
      <w:pPr>
        <w:pStyle w:val="reader-word-layer"/>
        <w:spacing w:before="0" w:beforeAutospacing="0" w:after="0" w:afterAutospacing="0" w:line="360" w:lineRule="auto"/>
        <w:rPr>
          <w:rFonts w:ascii="Times New Roman" w:hAnsi="Times New Roman" w:cs="Times New Roman"/>
          <w:color w:val="333333"/>
        </w:rPr>
      </w:pPr>
      <w:r w:rsidRPr="00D9654F">
        <w:rPr>
          <w:rFonts w:ascii="Times New Roman" w:hAnsi="Times New Roman" w:cs="Times New Roman"/>
          <w:color w:val="333333"/>
        </w:rPr>
        <w:t> </w:t>
      </w:r>
      <w:r w:rsidRPr="00D9654F">
        <w:rPr>
          <w:rFonts w:ascii="Times New Roman" w:hAnsi="Times New Roman" w:cs="Times New Roman"/>
          <w:color w:val="333333"/>
        </w:rPr>
        <w:t xml:space="preserve"> </w:t>
      </w:r>
    </w:p>
    <w:p w14:paraId="0E111B77" w14:textId="06EA768D" w:rsidR="00D9654F" w:rsidRPr="00D9654F" w:rsidRDefault="00D9654F" w:rsidP="00D9654F">
      <w:pPr>
        <w:pStyle w:val="reader-word-layer"/>
        <w:spacing w:before="0" w:beforeAutospacing="0" w:after="0" w:afterAutospacing="0" w:line="360" w:lineRule="auto"/>
        <w:rPr>
          <w:rFonts w:ascii="Times New Roman" w:hAnsi="Times New Roman" w:cs="Times New Roman"/>
          <w:color w:val="333333"/>
        </w:rPr>
      </w:pPr>
      <w:r w:rsidRPr="00D9654F">
        <w:rPr>
          <w:rFonts w:ascii="Times New Roman" w:hAnsi="Times New Roman" w:cs="Times New Roman"/>
          <w:color w:val="333333"/>
        </w:rPr>
        <w:t>一、总体概述</w:t>
      </w:r>
    </w:p>
    <w:p w14:paraId="21C538AC" w14:textId="2CE1429F" w:rsidR="00A47BD6" w:rsidRDefault="0024606E" w:rsidP="00A47BD6">
      <w:pPr>
        <w:pStyle w:val="reader-word-layer"/>
        <w:spacing w:before="0" w:beforeAutospacing="0" w:after="0" w:afterAutospacing="0" w:line="360" w:lineRule="auto"/>
        <w:ind w:firstLineChars="200" w:firstLine="480"/>
        <w:rPr>
          <w:rFonts w:ascii="Times New Roman" w:hAnsi="Times New Roman" w:cs="Times New Roman"/>
          <w:color w:val="333333"/>
        </w:rPr>
      </w:pPr>
      <w:r w:rsidRPr="0024606E">
        <w:rPr>
          <w:rFonts w:ascii="Times New Roman" w:hAnsi="Times New Roman" w:cs="Times New Roman" w:hint="eastAsia"/>
          <w:color w:val="333333"/>
        </w:rPr>
        <w:t>实验室气体采用集中供气方式，由实验</w:t>
      </w:r>
      <w:r>
        <w:rPr>
          <w:rFonts w:ascii="Times New Roman" w:hAnsi="Times New Roman" w:cs="Times New Roman" w:hint="eastAsia"/>
          <w:color w:val="333333"/>
        </w:rPr>
        <w:t>楼</w:t>
      </w:r>
      <w:r w:rsidRPr="0024606E">
        <w:rPr>
          <w:rFonts w:ascii="Times New Roman" w:hAnsi="Times New Roman" w:cs="Times New Roman" w:hint="eastAsia"/>
          <w:color w:val="333333"/>
        </w:rPr>
        <w:t>外专用供气区域用管路引进。除</w:t>
      </w:r>
      <w:r>
        <w:rPr>
          <w:rFonts w:ascii="Times New Roman" w:hAnsi="Times New Roman" w:cs="Times New Roman" w:hint="eastAsia"/>
          <w:color w:val="333333"/>
        </w:rPr>
        <w:t>氢气</w:t>
      </w:r>
      <w:r w:rsidRPr="0024606E">
        <w:rPr>
          <w:rFonts w:ascii="Times New Roman" w:hAnsi="Times New Roman" w:cs="Times New Roman" w:hint="eastAsia"/>
          <w:color w:val="333333"/>
        </w:rPr>
        <w:t>由</w:t>
      </w:r>
      <w:r>
        <w:rPr>
          <w:rFonts w:ascii="Times New Roman" w:hAnsi="Times New Roman" w:cs="Times New Roman" w:hint="eastAsia"/>
          <w:color w:val="333333"/>
        </w:rPr>
        <w:t>气体发生器</w:t>
      </w:r>
      <w:r w:rsidRPr="0024606E">
        <w:rPr>
          <w:rFonts w:ascii="Times New Roman" w:hAnsi="Times New Roman" w:cs="Times New Roman" w:hint="eastAsia"/>
          <w:color w:val="333333"/>
        </w:rPr>
        <w:t>直接产生外，其余气体都是采用高压气瓶供气</w:t>
      </w:r>
      <w:r>
        <w:rPr>
          <w:rFonts w:ascii="Times New Roman" w:hAnsi="Times New Roman" w:cs="Times New Roman" w:hint="eastAsia"/>
          <w:color w:val="333333"/>
        </w:rPr>
        <w:t>，</w:t>
      </w:r>
      <w:r w:rsidRPr="00D9654F">
        <w:rPr>
          <w:rFonts w:ascii="Times New Roman" w:hAnsi="Times New Roman" w:cs="Times New Roman"/>
          <w:color w:val="333333"/>
        </w:rPr>
        <w:t>共有</w:t>
      </w:r>
      <w:r w:rsidRPr="00D9654F">
        <w:rPr>
          <w:rFonts w:ascii="Times New Roman" w:hAnsi="Times New Roman" w:cs="Times New Roman"/>
          <w:color w:val="333333"/>
        </w:rPr>
        <w:t>4</w:t>
      </w:r>
      <w:r w:rsidRPr="00D9654F">
        <w:rPr>
          <w:rFonts w:ascii="Times New Roman" w:hAnsi="Times New Roman" w:cs="Times New Roman"/>
          <w:color w:val="333333"/>
        </w:rPr>
        <w:t>种高</w:t>
      </w:r>
      <w:r w:rsidRPr="0024606E">
        <w:rPr>
          <w:rFonts w:ascii="Times New Roman" w:hAnsi="Times New Roman" w:cs="Times New Roman" w:hint="eastAsia"/>
          <w:color w:val="333333"/>
        </w:rPr>
        <w:t>高压气瓶供气</w:t>
      </w:r>
      <w:r w:rsidRPr="00D9654F">
        <w:rPr>
          <w:rFonts w:ascii="Times New Roman" w:hAnsi="Times New Roman" w:cs="Times New Roman"/>
          <w:color w:val="333333"/>
        </w:rPr>
        <w:t>气体，分别为</w:t>
      </w:r>
      <w:r>
        <w:rPr>
          <w:rFonts w:ascii="Times New Roman" w:hAnsi="Times New Roman" w:cs="Times New Roman" w:hint="eastAsia"/>
          <w:color w:val="333333"/>
        </w:rPr>
        <w:t>高纯氮气、零级</w:t>
      </w:r>
      <w:r w:rsidRPr="00D9654F">
        <w:rPr>
          <w:rFonts w:ascii="Times New Roman" w:hAnsi="Times New Roman" w:cs="Times New Roman"/>
          <w:color w:val="333333"/>
        </w:rPr>
        <w:t>空气、氦气</w:t>
      </w:r>
      <w:r>
        <w:rPr>
          <w:rFonts w:ascii="Times New Roman" w:hAnsi="Times New Roman" w:cs="Times New Roman" w:hint="eastAsia"/>
          <w:color w:val="333333"/>
        </w:rPr>
        <w:t>和</w:t>
      </w:r>
      <w:r w:rsidRPr="00D9654F">
        <w:rPr>
          <w:rFonts w:ascii="Times New Roman" w:hAnsi="Times New Roman" w:cs="Times New Roman"/>
          <w:color w:val="333333"/>
        </w:rPr>
        <w:t>氩气</w:t>
      </w:r>
      <w:r>
        <w:rPr>
          <w:rFonts w:ascii="Times New Roman" w:hAnsi="Times New Roman" w:cs="Times New Roman" w:hint="eastAsia"/>
          <w:color w:val="333333"/>
        </w:rPr>
        <w:t>，其中</w:t>
      </w:r>
      <w:r w:rsidR="00127A5B" w:rsidRPr="00D9654F">
        <w:rPr>
          <w:rFonts w:ascii="Times New Roman" w:hAnsi="Times New Roman" w:cs="Times New Roman"/>
          <w:color w:val="333333"/>
        </w:rPr>
        <w:t>氦气</w:t>
      </w:r>
      <w:r w:rsidR="00127A5B">
        <w:rPr>
          <w:rFonts w:ascii="Times New Roman" w:hAnsi="Times New Roman" w:cs="Times New Roman" w:hint="eastAsia"/>
          <w:color w:val="333333"/>
        </w:rPr>
        <w:t>和</w:t>
      </w:r>
      <w:r w:rsidR="00127A5B" w:rsidRPr="00D9654F">
        <w:rPr>
          <w:rFonts w:ascii="Times New Roman" w:hAnsi="Times New Roman" w:cs="Times New Roman"/>
          <w:color w:val="333333"/>
        </w:rPr>
        <w:t>氩气</w:t>
      </w:r>
      <w:r w:rsidRPr="0024606E">
        <w:rPr>
          <w:rFonts w:ascii="Times New Roman" w:hAnsi="Times New Roman" w:cs="Times New Roman" w:hint="eastAsia"/>
          <w:color w:val="333333"/>
        </w:rPr>
        <w:t>要有主供和备供气瓶，并安装</w:t>
      </w:r>
      <w:proofErr w:type="gramStart"/>
      <w:r w:rsidR="001167D8" w:rsidRPr="00B20880">
        <w:rPr>
          <w:rFonts w:ascii="Times New Roman" w:hAnsi="Times New Roman" w:cs="Times New Roman"/>
          <w:color w:val="333333"/>
        </w:rPr>
        <w:t>手动不</w:t>
      </w:r>
      <w:proofErr w:type="gramEnd"/>
      <w:r w:rsidR="001167D8" w:rsidRPr="00B20880">
        <w:rPr>
          <w:rFonts w:ascii="Times New Roman" w:hAnsi="Times New Roman" w:cs="Times New Roman"/>
          <w:color w:val="333333"/>
        </w:rPr>
        <w:t>间断切换系统和吹扫流路。</w:t>
      </w:r>
      <w:r w:rsidR="00127A5B" w:rsidRPr="00A47BD6">
        <w:rPr>
          <w:rFonts w:ascii="Times New Roman" w:hAnsi="Times New Roman" w:cs="Times New Roman" w:hint="eastAsia"/>
          <w:color w:val="333333"/>
        </w:rPr>
        <w:t>所有</w:t>
      </w:r>
      <w:proofErr w:type="gramStart"/>
      <w:r w:rsidR="00127A5B" w:rsidRPr="00A47BD6">
        <w:rPr>
          <w:rFonts w:ascii="Times New Roman" w:hAnsi="Times New Roman" w:cs="Times New Roman" w:hint="eastAsia"/>
          <w:color w:val="333333"/>
        </w:rPr>
        <w:t>材质须</w:t>
      </w:r>
      <w:proofErr w:type="gramEnd"/>
      <w:r w:rsidR="00127A5B" w:rsidRPr="00A47BD6">
        <w:rPr>
          <w:rFonts w:ascii="Times New Roman" w:hAnsi="Times New Roman" w:cs="Times New Roman" w:hint="eastAsia"/>
          <w:color w:val="333333"/>
        </w:rPr>
        <w:t>为</w:t>
      </w:r>
      <w:r w:rsidR="00127A5B" w:rsidRPr="00A47BD6">
        <w:rPr>
          <w:rFonts w:ascii="Times New Roman" w:hAnsi="Times New Roman" w:cs="Times New Roman" w:hint="eastAsia"/>
          <w:color w:val="333333"/>
        </w:rPr>
        <w:t>316L SS</w:t>
      </w:r>
      <w:r w:rsidR="00127A5B" w:rsidRPr="00A47BD6">
        <w:rPr>
          <w:rFonts w:ascii="Times New Roman" w:hAnsi="Times New Roman" w:cs="Times New Roman" w:hint="eastAsia"/>
          <w:color w:val="333333"/>
        </w:rPr>
        <w:t>，</w:t>
      </w:r>
      <w:r w:rsidR="00127A5B" w:rsidRPr="00A47BD6">
        <w:rPr>
          <w:rFonts w:ascii="Times New Roman" w:hAnsi="Times New Roman" w:cs="Times New Roman" w:hint="eastAsia"/>
          <w:color w:val="333333"/>
        </w:rPr>
        <w:t>BA</w:t>
      </w:r>
      <w:proofErr w:type="gramStart"/>
      <w:r w:rsidR="00127A5B" w:rsidRPr="00A47BD6">
        <w:rPr>
          <w:rFonts w:ascii="Times New Roman" w:hAnsi="Times New Roman" w:cs="Times New Roman" w:hint="eastAsia"/>
          <w:color w:val="333333"/>
        </w:rPr>
        <w:t>级内抛光</w:t>
      </w:r>
      <w:proofErr w:type="gramEnd"/>
      <w:r w:rsidR="00127A5B" w:rsidRPr="00A47BD6">
        <w:rPr>
          <w:rFonts w:ascii="Times New Roman" w:hAnsi="Times New Roman" w:cs="Times New Roman" w:hint="eastAsia"/>
          <w:color w:val="333333"/>
        </w:rPr>
        <w:t>处理，内表面</w:t>
      </w:r>
      <w:r w:rsidR="00127A5B" w:rsidRPr="00A47BD6">
        <w:rPr>
          <w:rFonts w:ascii="Times New Roman" w:hAnsi="Times New Roman" w:cs="Times New Roman" w:hint="eastAsia"/>
          <w:color w:val="333333"/>
        </w:rPr>
        <w:t>RA</w:t>
      </w:r>
      <w:r w:rsidR="00127A5B" w:rsidRPr="00A47BD6">
        <w:rPr>
          <w:rFonts w:ascii="Times New Roman" w:hAnsi="Times New Roman" w:cs="Times New Roman" w:hint="eastAsia"/>
          <w:color w:val="333333"/>
        </w:rPr>
        <w:t>值小于</w:t>
      </w:r>
      <w:r w:rsidR="00127A5B" w:rsidRPr="00A47BD6">
        <w:rPr>
          <w:rFonts w:ascii="Times New Roman" w:hAnsi="Times New Roman" w:cs="Times New Roman" w:hint="eastAsia"/>
          <w:color w:val="333333"/>
        </w:rPr>
        <w:t>0.3u</w:t>
      </w:r>
      <w:r w:rsidRPr="0024606E">
        <w:rPr>
          <w:rFonts w:ascii="Times New Roman" w:hAnsi="Times New Roman" w:cs="Times New Roman" w:hint="eastAsia"/>
          <w:color w:val="333333"/>
        </w:rPr>
        <w:t>。实验室内所有管路安装在天花板下方，沿墙进行明设。所有管路标明连接的气体。气体管路每隔</w:t>
      </w:r>
      <w:r w:rsidRPr="0024606E">
        <w:rPr>
          <w:rFonts w:ascii="Times New Roman" w:hAnsi="Times New Roman" w:cs="Times New Roman" w:hint="eastAsia"/>
          <w:color w:val="333333"/>
        </w:rPr>
        <w:t>1.5</w:t>
      </w:r>
      <w:r w:rsidRPr="0024606E">
        <w:rPr>
          <w:rFonts w:ascii="Times New Roman" w:hAnsi="Times New Roman" w:cs="Times New Roman" w:hint="eastAsia"/>
          <w:color w:val="333333"/>
        </w:rPr>
        <w:t>米的距离，都要有明确标示，同时指示气体的流向</w:t>
      </w:r>
      <w:r w:rsidR="003A356B">
        <w:rPr>
          <w:rFonts w:ascii="Times New Roman" w:hAnsi="Times New Roman" w:cs="Times New Roman" w:hint="eastAsia"/>
          <w:color w:val="333333"/>
        </w:rPr>
        <w:t>，</w:t>
      </w:r>
      <w:r w:rsidR="003A356B" w:rsidRPr="0024606E">
        <w:rPr>
          <w:rFonts w:ascii="Times New Roman" w:hAnsi="Times New Roman" w:cs="Times New Roman" w:hint="eastAsia"/>
          <w:color w:val="333333"/>
        </w:rPr>
        <w:t>并必须有支架固定在墙面</w:t>
      </w:r>
      <w:r w:rsidRPr="0024606E">
        <w:rPr>
          <w:rFonts w:ascii="Times New Roman" w:hAnsi="Times New Roman" w:cs="Times New Roman" w:hint="eastAsia"/>
          <w:color w:val="333333"/>
        </w:rPr>
        <w:t>。</w:t>
      </w:r>
    </w:p>
    <w:p w14:paraId="682D2B93" w14:textId="7FFEDD7C" w:rsidR="00A47BD6" w:rsidRDefault="0024606E" w:rsidP="00A47BD6">
      <w:pPr>
        <w:tabs>
          <w:tab w:val="right" w:pos="180"/>
        </w:tabs>
        <w:spacing w:line="360" w:lineRule="auto"/>
        <w:ind w:firstLineChars="200" w:firstLine="480"/>
        <w:rPr>
          <w:color w:val="000000"/>
        </w:rPr>
      </w:pPr>
      <w:r w:rsidRPr="0024606E">
        <w:rPr>
          <w:rFonts w:ascii="Times New Roman" w:eastAsia="宋体" w:hAnsi="Times New Roman" w:cs="Times New Roman" w:hint="eastAsia"/>
          <w:color w:val="333333"/>
          <w:sz w:val="24"/>
          <w:szCs w:val="24"/>
        </w:rPr>
        <w:t>所有设计和施工必须符合相关的规范和要求，如</w:t>
      </w:r>
      <w:r w:rsidR="00A47BD6">
        <w:rPr>
          <w:rFonts w:hint="eastAsia"/>
          <w:color w:val="000000"/>
        </w:rPr>
        <w:t>：</w:t>
      </w:r>
    </w:p>
    <w:p w14:paraId="5CCF00C9" w14:textId="20126241" w:rsidR="00A47BD6" w:rsidRPr="00A47BD6" w:rsidRDefault="00A47BD6" w:rsidP="00A47BD6">
      <w:pPr>
        <w:pStyle w:val="a8"/>
        <w:numPr>
          <w:ilvl w:val="0"/>
          <w:numId w:val="2"/>
        </w:numPr>
        <w:tabs>
          <w:tab w:val="right" w:pos="180"/>
        </w:tabs>
        <w:spacing w:line="360" w:lineRule="auto"/>
        <w:ind w:firstLineChars="0"/>
        <w:rPr>
          <w:rFonts w:ascii="Times New Roman" w:eastAsia="宋体" w:hAnsi="Times New Roman" w:cs="Times New Roman"/>
          <w:color w:val="333333"/>
          <w:kern w:val="0"/>
          <w:sz w:val="24"/>
          <w:szCs w:val="24"/>
        </w:rPr>
      </w:pPr>
      <w:r w:rsidRPr="00A47BD6">
        <w:rPr>
          <w:rFonts w:ascii="Times New Roman" w:eastAsia="宋体" w:hAnsi="Times New Roman" w:cs="Times New Roman"/>
          <w:color w:val="333333"/>
          <w:kern w:val="0"/>
          <w:sz w:val="24"/>
          <w:szCs w:val="24"/>
        </w:rPr>
        <w:t>GB</w:t>
      </w:r>
      <w:r w:rsidR="005A44D5">
        <w:rPr>
          <w:rFonts w:ascii="Times New Roman" w:eastAsia="宋体" w:hAnsi="Times New Roman" w:cs="Times New Roman"/>
          <w:color w:val="333333"/>
          <w:kern w:val="0"/>
          <w:sz w:val="24"/>
          <w:szCs w:val="24"/>
        </w:rPr>
        <w:t xml:space="preserve"> </w:t>
      </w:r>
      <w:r w:rsidRPr="00A47BD6">
        <w:rPr>
          <w:rFonts w:ascii="Times New Roman" w:eastAsia="宋体" w:hAnsi="Times New Roman" w:cs="Times New Roman"/>
          <w:color w:val="333333"/>
          <w:kern w:val="0"/>
          <w:sz w:val="24"/>
          <w:szCs w:val="24"/>
        </w:rPr>
        <w:t>50235-1997</w:t>
      </w:r>
      <w:r w:rsidRPr="00A47BD6">
        <w:rPr>
          <w:rFonts w:ascii="Times New Roman" w:eastAsia="宋体" w:hAnsi="Times New Roman" w:cs="Times New Roman"/>
          <w:color w:val="333333"/>
          <w:kern w:val="0"/>
          <w:sz w:val="24"/>
          <w:szCs w:val="24"/>
        </w:rPr>
        <w:t>《工业金属管道工程施工及验收规范》</w:t>
      </w:r>
      <w:r w:rsidRPr="00A47BD6">
        <w:rPr>
          <w:rFonts w:ascii="Times New Roman" w:eastAsia="宋体" w:hAnsi="Times New Roman" w:cs="Times New Roman" w:hint="eastAsia"/>
          <w:color w:val="333333"/>
          <w:kern w:val="0"/>
          <w:sz w:val="24"/>
          <w:szCs w:val="24"/>
        </w:rPr>
        <w:t>；</w:t>
      </w:r>
    </w:p>
    <w:p w14:paraId="4D11F296" w14:textId="7C5007DD" w:rsidR="00A47BD6" w:rsidRPr="00A47BD6" w:rsidRDefault="00A47BD6" w:rsidP="00A47BD6">
      <w:pPr>
        <w:pStyle w:val="a8"/>
        <w:numPr>
          <w:ilvl w:val="0"/>
          <w:numId w:val="2"/>
        </w:numPr>
        <w:tabs>
          <w:tab w:val="right" w:pos="180"/>
        </w:tabs>
        <w:spacing w:line="360" w:lineRule="auto"/>
        <w:ind w:firstLineChars="0"/>
        <w:rPr>
          <w:rFonts w:ascii="Times New Roman" w:eastAsia="宋体" w:hAnsi="Times New Roman" w:cs="Times New Roman"/>
          <w:color w:val="333333"/>
          <w:kern w:val="0"/>
          <w:sz w:val="24"/>
          <w:szCs w:val="24"/>
        </w:rPr>
      </w:pPr>
      <w:r w:rsidRPr="00A47BD6">
        <w:rPr>
          <w:rFonts w:ascii="Times New Roman" w:eastAsia="宋体" w:hAnsi="Times New Roman" w:cs="Times New Roman"/>
          <w:color w:val="333333"/>
          <w:kern w:val="0"/>
          <w:sz w:val="24"/>
          <w:szCs w:val="24"/>
        </w:rPr>
        <w:t>GB</w:t>
      </w:r>
      <w:r w:rsidR="005A44D5">
        <w:rPr>
          <w:rFonts w:ascii="Times New Roman" w:eastAsia="宋体" w:hAnsi="Times New Roman" w:cs="Times New Roman"/>
          <w:color w:val="333333"/>
          <w:kern w:val="0"/>
          <w:sz w:val="24"/>
          <w:szCs w:val="24"/>
        </w:rPr>
        <w:t xml:space="preserve"> </w:t>
      </w:r>
      <w:r w:rsidRPr="00A47BD6">
        <w:rPr>
          <w:rFonts w:ascii="Times New Roman" w:eastAsia="宋体" w:hAnsi="Times New Roman" w:cs="Times New Roman"/>
          <w:color w:val="333333"/>
          <w:kern w:val="0"/>
          <w:sz w:val="24"/>
          <w:szCs w:val="24"/>
        </w:rPr>
        <w:t>50016-2005</w:t>
      </w:r>
      <w:r w:rsidRPr="00A47BD6">
        <w:rPr>
          <w:rFonts w:ascii="Times New Roman" w:eastAsia="宋体" w:hAnsi="Times New Roman" w:cs="Times New Roman"/>
          <w:color w:val="333333"/>
          <w:kern w:val="0"/>
          <w:sz w:val="24"/>
          <w:szCs w:val="24"/>
        </w:rPr>
        <w:t>《建筑设计防火规范》</w:t>
      </w:r>
      <w:r w:rsidRPr="00A47BD6">
        <w:rPr>
          <w:rFonts w:ascii="Times New Roman" w:eastAsia="宋体" w:hAnsi="Times New Roman" w:cs="Times New Roman" w:hint="eastAsia"/>
          <w:color w:val="333333"/>
          <w:kern w:val="0"/>
          <w:sz w:val="24"/>
          <w:szCs w:val="24"/>
        </w:rPr>
        <w:t>；</w:t>
      </w:r>
    </w:p>
    <w:p w14:paraId="2BE02884" w14:textId="254AA897" w:rsidR="00A47BD6" w:rsidRPr="00A47BD6" w:rsidRDefault="00A47BD6" w:rsidP="00A47BD6">
      <w:pPr>
        <w:pStyle w:val="a8"/>
        <w:numPr>
          <w:ilvl w:val="0"/>
          <w:numId w:val="2"/>
        </w:numPr>
        <w:tabs>
          <w:tab w:val="right" w:pos="180"/>
        </w:tabs>
        <w:spacing w:line="360" w:lineRule="auto"/>
        <w:ind w:firstLineChars="0"/>
        <w:rPr>
          <w:rFonts w:ascii="Times New Roman" w:eastAsia="宋体" w:hAnsi="Times New Roman" w:cs="Times New Roman"/>
          <w:color w:val="333333"/>
          <w:kern w:val="0"/>
          <w:sz w:val="24"/>
          <w:szCs w:val="24"/>
        </w:rPr>
      </w:pPr>
      <w:r w:rsidRPr="00A47BD6">
        <w:rPr>
          <w:rFonts w:ascii="Times New Roman" w:eastAsia="宋体" w:hAnsi="Times New Roman" w:cs="Times New Roman"/>
          <w:color w:val="333333"/>
          <w:kern w:val="0"/>
          <w:sz w:val="24"/>
          <w:szCs w:val="24"/>
        </w:rPr>
        <w:t>GB</w:t>
      </w:r>
      <w:r w:rsidR="005A44D5">
        <w:rPr>
          <w:rFonts w:ascii="Times New Roman" w:eastAsia="宋体" w:hAnsi="Times New Roman" w:cs="Times New Roman"/>
          <w:color w:val="333333"/>
          <w:kern w:val="0"/>
          <w:sz w:val="24"/>
          <w:szCs w:val="24"/>
        </w:rPr>
        <w:t xml:space="preserve"> </w:t>
      </w:r>
      <w:r w:rsidRPr="00A47BD6">
        <w:rPr>
          <w:rFonts w:ascii="Times New Roman" w:eastAsia="宋体" w:hAnsi="Times New Roman" w:cs="Times New Roman"/>
          <w:color w:val="333333"/>
          <w:kern w:val="0"/>
          <w:sz w:val="24"/>
          <w:szCs w:val="24"/>
        </w:rPr>
        <w:t>50236-1998</w:t>
      </w:r>
      <w:r w:rsidRPr="00A47BD6">
        <w:rPr>
          <w:rFonts w:ascii="Times New Roman" w:eastAsia="宋体" w:hAnsi="Times New Roman" w:cs="Times New Roman"/>
          <w:color w:val="333333"/>
          <w:kern w:val="0"/>
          <w:sz w:val="24"/>
          <w:szCs w:val="24"/>
        </w:rPr>
        <w:t>《现场设备、工业管道焊接工程施工及验收规范》</w:t>
      </w:r>
      <w:r w:rsidRPr="00A47BD6">
        <w:rPr>
          <w:rFonts w:ascii="Times New Roman" w:eastAsia="宋体" w:hAnsi="Times New Roman" w:cs="Times New Roman" w:hint="eastAsia"/>
          <w:color w:val="333333"/>
          <w:kern w:val="0"/>
          <w:sz w:val="24"/>
          <w:szCs w:val="24"/>
        </w:rPr>
        <w:t>；</w:t>
      </w:r>
    </w:p>
    <w:p w14:paraId="7C56E9D1" w14:textId="77777777" w:rsidR="00A47BD6" w:rsidRPr="00A47BD6" w:rsidRDefault="00A47BD6" w:rsidP="00A47BD6">
      <w:pPr>
        <w:pStyle w:val="a8"/>
        <w:numPr>
          <w:ilvl w:val="0"/>
          <w:numId w:val="2"/>
        </w:numPr>
        <w:tabs>
          <w:tab w:val="right" w:pos="180"/>
        </w:tabs>
        <w:spacing w:line="360" w:lineRule="auto"/>
        <w:ind w:firstLineChars="0"/>
        <w:rPr>
          <w:rFonts w:ascii="Times New Roman" w:eastAsia="宋体" w:hAnsi="Times New Roman" w:cs="Times New Roman"/>
          <w:color w:val="333333"/>
          <w:kern w:val="0"/>
          <w:sz w:val="24"/>
          <w:szCs w:val="24"/>
        </w:rPr>
      </w:pPr>
      <w:r w:rsidRPr="00A47BD6">
        <w:rPr>
          <w:rFonts w:ascii="Times New Roman" w:eastAsia="宋体" w:hAnsi="Times New Roman" w:cs="Times New Roman" w:hint="eastAsia"/>
          <w:color w:val="333333"/>
          <w:kern w:val="0"/>
          <w:sz w:val="24"/>
          <w:szCs w:val="24"/>
        </w:rPr>
        <w:t>JGJ 91-93</w:t>
      </w:r>
      <w:r w:rsidRPr="00A47BD6">
        <w:rPr>
          <w:rFonts w:ascii="Times New Roman" w:eastAsia="宋体" w:hAnsi="Times New Roman" w:cs="Times New Roman" w:hint="eastAsia"/>
          <w:color w:val="333333"/>
          <w:kern w:val="0"/>
          <w:sz w:val="24"/>
          <w:szCs w:val="24"/>
        </w:rPr>
        <w:t>《科学实验室建筑设计规范》；</w:t>
      </w:r>
    </w:p>
    <w:p w14:paraId="4AC7BB8A" w14:textId="77777777" w:rsidR="00A47BD6" w:rsidRPr="00A47BD6" w:rsidRDefault="00A47BD6" w:rsidP="00A47BD6">
      <w:pPr>
        <w:pStyle w:val="a8"/>
        <w:numPr>
          <w:ilvl w:val="0"/>
          <w:numId w:val="2"/>
        </w:numPr>
        <w:tabs>
          <w:tab w:val="right" w:pos="180"/>
        </w:tabs>
        <w:spacing w:line="360" w:lineRule="auto"/>
        <w:ind w:firstLineChars="0"/>
        <w:rPr>
          <w:rFonts w:ascii="Times New Roman" w:eastAsia="宋体" w:hAnsi="Times New Roman" w:cs="Times New Roman"/>
          <w:color w:val="333333"/>
          <w:kern w:val="0"/>
          <w:sz w:val="24"/>
          <w:szCs w:val="24"/>
        </w:rPr>
      </w:pPr>
      <w:r w:rsidRPr="00A47BD6">
        <w:rPr>
          <w:rFonts w:ascii="Times New Roman" w:eastAsia="宋体" w:hAnsi="Times New Roman" w:cs="Times New Roman"/>
          <w:color w:val="333333"/>
          <w:kern w:val="0"/>
          <w:sz w:val="24"/>
          <w:szCs w:val="24"/>
        </w:rPr>
        <w:t>GB 4962-</w:t>
      </w:r>
      <w:r w:rsidRPr="00A47BD6">
        <w:rPr>
          <w:rFonts w:ascii="Times New Roman" w:eastAsia="宋体" w:hAnsi="Times New Roman" w:cs="Times New Roman" w:hint="eastAsia"/>
          <w:color w:val="333333"/>
          <w:kern w:val="0"/>
          <w:sz w:val="24"/>
          <w:szCs w:val="24"/>
        </w:rPr>
        <w:t>19</w:t>
      </w:r>
      <w:r w:rsidRPr="00A47BD6">
        <w:rPr>
          <w:rFonts w:ascii="Times New Roman" w:eastAsia="宋体" w:hAnsi="Times New Roman" w:cs="Times New Roman"/>
          <w:color w:val="333333"/>
          <w:kern w:val="0"/>
          <w:sz w:val="24"/>
          <w:szCs w:val="24"/>
        </w:rPr>
        <w:t>85</w:t>
      </w:r>
      <w:r w:rsidRPr="00A47BD6">
        <w:rPr>
          <w:rFonts w:ascii="Times New Roman" w:eastAsia="宋体" w:hAnsi="Times New Roman" w:cs="Times New Roman"/>
          <w:color w:val="333333"/>
          <w:kern w:val="0"/>
          <w:sz w:val="24"/>
          <w:szCs w:val="24"/>
        </w:rPr>
        <w:t>《氢气使用安全技术规程》</w:t>
      </w:r>
      <w:r w:rsidRPr="00A47BD6">
        <w:rPr>
          <w:rFonts w:ascii="Times New Roman" w:eastAsia="宋体" w:hAnsi="Times New Roman" w:cs="Times New Roman" w:hint="eastAsia"/>
          <w:color w:val="333333"/>
          <w:kern w:val="0"/>
          <w:sz w:val="24"/>
          <w:szCs w:val="24"/>
        </w:rPr>
        <w:t>；</w:t>
      </w:r>
    </w:p>
    <w:p w14:paraId="46C933AC" w14:textId="52BE75C1" w:rsidR="00A47BD6" w:rsidRPr="00A47BD6" w:rsidRDefault="00A47BD6" w:rsidP="00A47BD6">
      <w:pPr>
        <w:pStyle w:val="a8"/>
        <w:numPr>
          <w:ilvl w:val="0"/>
          <w:numId w:val="2"/>
        </w:numPr>
        <w:tabs>
          <w:tab w:val="right" w:pos="180"/>
        </w:tabs>
        <w:spacing w:line="360" w:lineRule="auto"/>
        <w:ind w:firstLineChars="0"/>
        <w:rPr>
          <w:rFonts w:ascii="Times New Roman" w:eastAsia="宋体" w:hAnsi="Times New Roman" w:cs="Times New Roman"/>
          <w:color w:val="333333"/>
          <w:kern w:val="0"/>
          <w:sz w:val="24"/>
          <w:szCs w:val="24"/>
        </w:rPr>
      </w:pPr>
      <w:r w:rsidRPr="00A47BD6">
        <w:rPr>
          <w:rFonts w:ascii="Times New Roman" w:eastAsia="宋体" w:hAnsi="Times New Roman" w:cs="Times New Roman" w:hint="eastAsia"/>
          <w:color w:val="333333"/>
          <w:kern w:val="0"/>
          <w:sz w:val="24"/>
          <w:szCs w:val="24"/>
        </w:rPr>
        <w:t>GB</w:t>
      </w:r>
      <w:r w:rsidR="005A44D5">
        <w:rPr>
          <w:rFonts w:ascii="Times New Roman" w:eastAsia="宋体" w:hAnsi="Times New Roman" w:cs="Times New Roman"/>
          <w:color w:val="333333"/>
          <w:kern w:val="0"/>
          <w:sz w:val="24"/>
          <w:szCs w:val="24"/>
        </w:rPr>
        <w:t xml:space="preserve"> </w:t>
      </w:r>
      <w:r w:rsidRPr="00A47BD6">
        <w:rPr>
          <w:rFonts w:ascii="Times New Roman" w:eastAsia="宋体" w:hAnsi="Times New Roman" w:cs="Times New Roman" w:hint="eastAsia"/>
          <w:color w:val="333333"/>
          <w:kern w:val="0"/>
          <w:sz w:val="24"/>
          <w:szCs w:val="24"/>
        </w:rPr>
        <w:t>17266-1998</w:t>
      </w:r>
      <w:r w:rsidRPr="00A47BD6">
        <w:rPr>
          <w:rFonts w:ascii="Times New Roman" w:eastAsia="宋体" w:hAnsi="Times New Roman" w:cs="Times New Roman"/>
          <w:color w:val="333333"/>
          <w:kern w:val="0"/>
          <w:sz w:val="24"/>
          <w:szCs w:val="24"/>
        </w:rPr>
        <w:t>《氢气使用安全技术规程》</w:t>
      </w:r>
      <w:r w:rsidR="00C860CC">
        <w:rPr>
          <w:rFonts w:ascii="Times New Roman" w:eastAsia="宋体" w:hAnsi="Times New Roman" w:cs="Times New Roman" w:hint="eastAsia"/>
          <w:color w:val="333333"/>
          <w:kern w:val="0"/>
          <w:sz w:val="24"/>
          <w:szCs w:val="24"/>
        </w:rPr>
        <w:t>。</w:t>
      </w:r>
    </w:p>
    <w:p w14:paraId="53730F36" w14:textId="0488D270" w:rsidR="00A47BD6" w:rsidRPr="00A47BD6" w:rsidRDefault="00A47BD6" w:rsidP="00A47BD6">
      <w:pPr>
        <w:widowControl/>
        <w:spacing w:line="360" w:lineRule="auto"/>
        <w:jc w:val="left"/>
        <w:rPr>
          <w:rFonts w:ascii="Times New Roman" w:eastAsia="宋体" w:hAnsi="Times New Roman" w:cs="Times New Roman"/>
          <w:color w:val="333333"/>
          <w:kern w:val="0"/>
          <w:sz w:val="24"/>
          <w:szCs w:val="24"/>
        </w:rPr>
      </w:pPr>
      <w:r w:rsidRPr="00A47BD6">
        <w:rPr>
          <w:rFonts w:ascii="Times New Roman" w:eastAsia="宋体" w:hAnsi="Times New Roman" w:cs="Times New Roman"/>
          <w:color w:val="333333"/>
          <w:kern w:val="0"/>
          <w:sz w:val="24"/>
          <w:szCs w:val="24"/>
        </w:rPr>
        <w:t>二、气瓶间</w:t>
      </w:r>
      <w:r>
        <w:rPr>
          <w:rFonts w:ascii="Times New Roman" w:eastAsia="宋体" w:hAnsi="Times New Roman" w:cs="Times New Roman" w:hint="eastAsia"/>
          <w:color w:val="333333"/>
          <w:kern w:val="0"/>
          <w:sz w:val="24"/>
          <w:szCs w:val="24"/>
        </w:rPr>
        <w:t>及用气点</w:t>
      </w:r>
      <w:r w:rsidRPr="00A47BD6">
        <w:rPr>
          <w:rFonts w:ascii="Times New Roman" w:eastAsia="宋体" w:hAnsi="Times New Roman" w:cs="Times New Roman"/>
          <w:color w:val="333333"/>
          <w:kern w:val="0"/>
          <w:sz w:val="24"/>
          <w:szCs w:val="24"/>
        </w:rPr>
        <w:t>布置方案：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634"/>
        <w:gridCol w:w="2976"/>
      </w:tblGrid>
      <w:tr w:rsidR="009931C0" w:rsidRPr="009931C0" w14:paraId="0C686355" w14:textId="77777777" w:rsidTr="00AD35F5">
        <w:trPr>
          <w:trHeight w:val="294"/>
          <w:jc w:val="center"/>
        </w:trPr>
        <w:tc>
          <w:tcPr>
            <w:tcW w:w="1129" w:type="dxa"/>
            <w:tcBorders>
              <w:top w:val="single" w:sz="4" w:space="0" w:color="auto"/>
              <w:left w:val="single" w:sz="4" w:space="0" w:color="auto"/>
              <w:bottom w:val="single" w:sz="4" w:space="0" w:color="auto"/>
              <w:right w:val="single" w:sz="4" w:space="0" w:color="auto"/>
            </w:tcBorders>
            <w:vAlign w:val="center"/>
          </w:tcPr>
          <w:p w14:paraId="47FAD6DB" w14:textId="77777777" w:rsidR="009931C0" w:rsidRPr="009931C0" w:rsidRDefault="009931C0" w:rsidP="00A47BD6">
            <w:pPr>
              <w:widowControl/>
              <w:adjustRightInd w:val="0"/>
              <w:spacing w:line="360" w:lineRule="auto"/>
              <w:jc w:val="center"/>
              <w:rPr>
                <w:rFonts w:ascii="宋体" w:hAnsi="宋体" w:cs="宋体"/>
                <w:b/>
                <w:kern w:val="0"/>
              </w:rPr>
            </w:pPr>
            <w:r w:rsidRPr="009931C0">
              <w:rPr>
                <w:rFonts w:cs="宋体" w:hint="eastAsia"/>
                <w:b/>
                <w:kern w:val="0"/>
              </w:rPr>
              <w:t>楼层</w:t>
            </w:r>
          </w:p>
        </w:tc>
        <w:tc>
          <w:tcPr>
            <w:tcW w:w="2634" w:type="dxa"/>
            <w:tcBorders>
              <w:top w:val="single" w:sz="4" w:space="0" w:color="auto"/>
              <w:left w:val="single" w:sz="4" w:space="0" w:color="auto"/>
              <w:bottom w:val="single" w:sz="4" w:space="0" w:color="auto"/>
              <w:right w:val="single" w:sz="4" w:space="0" w:color="auto"/>
            </w:tcBorders>
            <w:vAlign w:val="center"/>
          </w:tcPr>
          <w:p w14:paraId="7D115AEF" w14:textId="77777777" w:rsidR="009931C0" w:rsidRPr="009931C0" w:rsidRDefault="009931C0" w:rsidP="00A47BD6">
            <w:pPr>
              <w:widowControl/>
              <w:adjustRightInd w:val="0"/>
              <w:spacing w:line="360" w:lineRule="auto"/>
              <w:jc w:val="center"/>
              <w:rPr>
                <w:rFonts w:ascii="宋体" w:eastAsia="宋体" w:hAnsi="宋体" w:cs="宋体"/>
                <w:b/>
                <w:kern w:val="0"/>
              </w:rPr>
            </w:pPr>
            <w:r w:rsidRPr="009931C0">
              <w:rPr>
                <w:rFonts w:cs="宋体" w:hint="eastAsia"/>
                <w:b/>
                <w:kern w:val="0"/>
              </w:rPr>
              <w:t>设备及房间</w:t>
            </w:r>
          </w:p>
        </w:tc>
        <w:tc>
          <w:tcPr>
            <w:tcW w:w="2976" w:type="dxa"/>
            <w:tcBorders>
              <w:top w:val="single" w:sz="4" w:space="0" w:color="auto"/>
              <w:left w:val="single" w:sz="4" w:space="0" w:color="auto"/>
              <w:bottom w:val="single" w:sz="4" w:space="0" w:color="auto"/>
              <w:right w:val="single" w:sz="4" w:space="0" w:color="auto"/>
            </w:tcBorders>
            <w:vAlign w:val="center"/>
          </w:tcPr>
          <w:p w14:paraId="6154C723" w14:textId="7E794520" w:rsidR="009931C0" w:rsidRPr="009931C0" w:rsidRDefault="009931C0" w:rsidP="009931C0">
            <w:pPr>
              <w:widowControl/>
              <w:adjustRightInd w:val="0"/>
              <w:spacing w:line="360" w:lineRule="auto"/>
              <w:jc w:val="center"/>
              <w:rPr>
                <w:rFonts w:ascii="宋体" w:hAnsi="宋体" w:cs="宋体"/>
                <w:b/>
                <w:kern w:val="0"/>
              </w:rPr>
            </w:pPr>
            <w:r w:rsidRPr="009931C0">
              <w:rPr>
                <w:rFonts w:cs="宋体" w:hint="eastAsia"/>
                <w:b/>
                <w:kern w:val="0"/>
              </w:rPr>
              <w:t>气体种类及</w:t>
            </w:r>
            <w:r w:rsidRPr="009931C0">
              <w:rPr>
                <w:rFonts w:ascii="宋体" w:hAnsi="宋体" w:cs="宋体" w:hint="eastAsia"/>
                <w:b/>
                <w:kern w:val="0"/>
              </w:rPr>
              <w:t>用气点</w:t>
            </w:r>
          </w:p>
        </w:tc>
      </w:tr>
      <w:tr w:rsidR="009931C0" w:rsidRPr="009931C0" w14:paraId="626D9EBF" w14:textId="77777777" w:rsidTr="00AD35F5">
        <w:trPr>
          <w:trHeight w:val="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1BB770A6" w14:textId="77777777" w:rsidR="009931C0" w:rsidRPr="009931C0" w:rsidRDefault="009931C0" w:rsidP="00A47BD6">
            <w:pPr>
              <w:widowControl/>
              <w:adjustRightInd w:val="0"/>
              <w:spacing w:line="360" w:lineRule="auto"/>
              <w:jc w:val="center"/>
              <w:rPr>
                <w:rFonts w:ascii="宋体" w:eastAsia="宋体" w:hAnsi="宋体" w:cs="宋体"/>
                <w:bCs/>
                <w:kern w:val="0"/>
              </w:rPr>
            </w:pPr>
            <w:r w:rsidRPr="009931C0">
              <w:rPr>
                <w:rFonts w:ascii="宋体" w:hAnsi="宋体" w:cs="宋体" w:hint="eastAsia"/>
                <w:bCs/>
                <w:kern w:val="0"/>
              </w:rPr>
              <w:t>一楼</w:t>
            </w:r>
          </w:p>
        </w:tc>
        <w:tc>
          <w:tcPr>
            <w:tcW w:w="2634" w:type="dxa"/>
            <w:tcBorders>
              <w:top w:val="single" w:sz="4" w:space="0" w:color="auto"/>
              <w:left w:val="single" w:sz="4" w:space="0" w:color="auto"/>
              <w:bottom w:val="single" w:sz="4" w:space="0" w:color="auto"/>
              <w:right w:val="single" w:sz="4" w:space="0" w:color="auto"/>
            </w:tcBorders>
            <w:vAlign w:val="center"/>
          </w:tcPr>
          <w:p w14:paraId="67694FB1" w14:textId="77777777" w:rsidR="009931C0" w:rsidRPr="009931C0" w:rsidRDefault="009931C0" w:rsidP="00A47BD6">
            <w:pPr>
              <w:widowControl/>
              <w:adjustRightInd w:val="0"/>
              <w:spacing w:line="360" w:lineRule="auto"/>
              <w:jc w:val="center"/>
              <w:rPr>
                <w:rFonts w:ascii="宋体" w:eastAsia="宋体" w:hAnsi="宋体" w:cs="宋体"/>
                <w:bCs/>
                <w:kern w:val="0"/>
              </w:rPr>
            </w:pPr>
            <w:r w:rsidRPr="009931C0">
              <w:rPr>
                <w:rFonts w:ascii="宋体" w:hAnsi="宋体" w:cs="宋体" w:hint="eastAsia"/>
                <w:bCs/>
                <w:kern w:val="0"/>
              </w:rPr>
              <w:t>气瓶间</w:t>
            </w:r>
          </w:p>
        </w:tc>
        <w:tc>
          <w:tcPr>
            <w:tcW w:w="2976" w:type="dxa"/>
            <w:tcBorders>
              <w:top w:val="single" w:sz="4" w:space="0" w:color="auto"/>
              <w:left w:val="single" w:sz="4" w:space="0" w:color="auto"/>
              <w:bottom w:val="single" w:sz="4" w:space="0" w:color="auto"/>
              <w:right w:val="single" w:sz="4" w:space="0" w:color="auto"/>
            </w:tcBorders>
            <w:vAlign w:val="center"/>
          </w:tcPr>
          <w:p w14:paraId="36793185" w14:textId="6BFC02A8" w:rsidR="009931C0" w:rsidRPr="009931C0" w:rsidRDefault="009931C0" w:rsidP="009931C0">
            <w:pPr>
              <w:widowControl/>
              <w:adjustRightInd w:val="0"/>
              <w:spacing w:line="360" w:lineRule="auto"/>
              <w:jc w:val="center"/>
              <w:rPr>
                <w:rFonts w:ascii="宋体" w:hAnsi="宋体" w:cs="宋体"/>
                <w:bCs/>
                <w:kern w:val="0"/>
              </w:rPr>
            </w:pPr>
            <w:r w:rsidRPr="009931C0">
              <w:rPr>
                <w:rFonts w:hint="eastAsia"/>
                <w:bCs/>
                <w:kern w:val="0"/>
              </w:rPr>
              <w:t>N2</w:t>
            </w:r>
            <w:r>
              <w:rPr>
                <w:rFonts w:hint="eastAsia"/>
                <w:bCs/>
                <w:kern w:val="0"/>
              </w:rPr>
              <w:t>、</w:t>
            </w:r>
            <w:r w:rsidRPr="009931C0">
              <w:rPr>
                <w:rFonts w:hint="eastAsia"/>
                <w:bCs/>
                <w:kern w:val="0"/>
              </w:rPr>
              <w:t>Air</w:t>
            </w:r>
            <w:r>
              <w:rPr>
                <w:rFonts w:hint="eastAsia"/>
                <w:bCs/>
                <w:kern w:val="0"/>
              </w:rPr>
              <w:t>、</w:t>
            </w:r>
            <w:r w:rsidRPr="009931C0">
              <w:rPr>
                <w:rFonts w:hint="eastAsia"/>
                <w:bCs/>
                <w:kern w:val="0"/>
              </w:rPr>
              <w:t>He</w:t>
            </w:r>
            <w:r>
              <w:rPr>
                <w:rFonts w:hint="eastAsia"/>
                <w:bCs/>
                <w:kern w:val="0"/>
              </w:rPr>
              <w:t>、</w:t>
            </w:r>
            <w:proofErr w:type="spellStart"/>
            <w:r w:rsidRPr="009931C0">
              <w:rPr>
                <w:rFonts w:hint="eastAsia"/>
                <w:bCs/>
                <w:kern w:val="0"/>
              </w:rPr>
              <w:t>Ar</w:t>
            </w:r>
            <w:proofErr w:type="spellEnd"/>
          </w:p>
        </w:tc>
      </w:tr>
      <w:tr w:rsidR="009931C0" w:rsidRPr="009931C0" w14:paraId="32A9DF10" w14:textId="77777777" w:rsidTr="00AD35F5">
        <w:trPr>
          <w:trHeight w:val="99"/>
          <w:jc w:val="center"/>
        </w:trPr>
        <w:tc>
          <w:tcPr>
            <w:tcW w:w="1129" w:type="dxa"/>
            <w:tcBorders>
              <w:top w:val="single" w:sz="4" w:space="0" w:color="auto"/>
              <w:left w:val="single" w:sz="4" w:space="0" w:color="auto"/>
              <w:bottom w:val="single" w:sz="4" w:space="0" w:color="auto"/>
              <w:right w:val="single" w:sz="4" w:space="0" w:color="auto"/>
            </w:tcBorders>
            <w:vAlign w:val="center"/>
          </w:tcPr>
          <w:p w14:paraId="226FE0A7" w14:textId="77777777" w:rsidR="009931C0" w:rsidRPr="009931C0" w:rsidRDefault="009931C0" w:rsidP="00A47BD6">
            <w:pPr>
              <w:widowControl/>
              <w:adjustRightInd w:val="0"/>
              <w:spacing w:line="360" w:lineRule="auto"/>
              <w:jc w:val="center"/>
              <w:rPr>
                <w:rFonts w:ascii="宋体" w:eastAsia="宋体" w:hAnsi="宋体" w:cs="宋体"/>
                <w:bCs/>
                <w:kern w:val="0"/>
              </w:rPr>
            </w:pPr>
            <w:r w:rsidRPr="009931C0">
              <w:rPr>
                <w:rFonts w:ascii="宋体" w:hAnsi="宋体" w:cs="宋体" w:hint="eastAsia"/>
                <w:bCs/>
                <w:kern w:val="0"/>
              </w:rPr>
              <w:t>二楼</w:t>
            </w:r>
          </w:p>
        </w:tc>
        <w:tc>
          <w:tcPr>
            <w:tcW w:w="2634" w:type="dxa"/>
            <w:tcBorders>
              <w:top w:val="single" w:sz="4" w:space="0" w:color="auto"/>
              <w:left w:val="single" w:sz="4" w:space="0" w:color="auto"/>
              <w:bottom w:val="single" w:sz="4" w:space="0" w:color="auto"/>
              <w:right w:val="single" w:sz="4" w:space="0" w:color="auto"/>
            </w:tcBorders>
            <w:vAlign w:val="center"/>
          </w:tcPr>
          <w:p w14:paraId="390A2349" w14:textId="32957300" w:rsidR="009931C0" w:rsidRPr="009931C0" w:rsidRDefault="009931C0" w:rsidP="00A47BD6">
            <w:pPr>
              <w:spacing w:line="360" w:lineRule="auto"/>
              <w:jc w:val="center"/>
              <w:rPr>
                <w:rFonts w:eastAsia="宋体"/>
                <w:bCs/>
              </w:rPr>
            </w:pPr>
            <w:r w:rsidRPr="009931C0">
              <w:rPr>
                <w:rFonts w:hint="eastAsia"/>
                <w:bCs/>
              </w:rPr>
              <w:t>G</w:t>
            </w:r>
            <w:r w:rsidRPr="009931C0">
              <w:rPr>
                <w:bCs/>
              </w:rPr>
              <w:t>C-MS/MS</w:t>
            </w:r>
            <w:r w:rsidRPr="009931C0">
              <w:rPr>
                <w:rFonts w:hint="eastAsia"/>
                <w:bCs/>
              </w:rPr>
              <w:t>及</w:t>
            </w:r>
            <w:r w:rsidRPr="009931C0">
              <w:rPr>
                <w:rFonts w:hint="eastAsia"/>
                <w:bCs/>
              </w:rPr>
              <w:t>L</w:t>
            </w:r>
            <w:r w:rsidRPr="009931C0">
              <w:rPr>
                <w:bCs/>
              </w:rPr>
              <w:t>C-MS/MS</w:t>
            </w:r>
          </w:p>
        </w:tc>
        <w:tc>
          <w:tcPr>
            <w:tcW w:w="2976" w:type="dxa"/>
            <w:tcBorders>
              <w:top w:val="single" w:sz="4" w:space="0" w:color="auto"/>
              <w:left w:val="single" w:sz="4" w:space="0" w:color="auto"/>
              <w:bottom w:val="single" w:sz="4" w:space="0" w:color="auto"/>
              <w:right w:val="single" w:sz="4" w:space="0" w:color="auto"/>
            </w:tcBorders>
            <w:vAlign w:val="center"/>
          </w:tcPr>
          <w:p w14:paraId="2948DE86" w14:textId="4DF088AA" w:rsidR="009931C0" w:rsidRDefault="009931C0" w:rsidP="00A47BD6">
            <w:pPr>
              <w:spacing w:line="360" w:lineRule="auto"/>
              <w:jc w:val="center"/>
              <w:rPr>
                <w:bCs/>
                <w:kern w:val="0"/>
              </w:rPr>
            </w:pPr>
            <w:r w:rsidRPr="009931C0">
              <w:rPr>
                <w:rFonts w:hint="eastAsia"/>
                <w:bCs/>
                <w:kern w:val="0"/>
              </w:rPr>
              <w:t>He</w:t>
            </w:r>
            <w:r w:rsidRPr="009931C0">
              <w:rPr>
                <w:rFonts w:hint="eastAsia"/>
                <w:bCs/>
                <w:kern w:val="0"/>
              </w:rPr>
              <w:t>（</w:t>
            </w:r>
            <w:r w:rsidRPr="009931C0">
              <w:rPr>
                <w:rFonts w:hint="eastAsia"/>
                <w:bCs/>
                <w:kern w:val="0"/>
              </w:rPr>
              <w:t>4</w:t>
            </w:r>
            <w:r w:rsidRPr="009931C0">
              <w:rPr>
                <w:rFonts w:hint="eastAsia"/>
                <w:bCs/>
                <w:kern w:val="0"/>
              </w:rPr>
              <w:t>点）、</w:t>
            </w:r>
            <w:proofErr w:type="spellStart"/>
            <w:r w:rsidRPr="009931C0">
              <w:rPr>
                <w:rFonts w:hint="eastAsia"/>
                <w:bCs/>
                <w:kern w:val="0"/>
              </w:rPr>
              <w:t>Ar</w:t>
            </w:r>
            <w:proofErr w:type="spellEnd"/>
            <w:r w:rsidRPr="009931C0">
              <w:rPr>
                <w:rFonts w:hint="eastAsia"/>
                <w:bCs/>
                <w:kern w:val="0"/>
              </w:rPr>
              <w:t>（</w:t>
            </w:r>
            <w:r w:rsidRPr="009931C0">
              <w:rPr>
                <w:rFonts w:hint="eastAsia"/>
                <w:bCs/>
                <w:kern w:val="0"/>
              </w:rPr>
              <w:t>8</w:t>
            </w:r>
            <w:r w:rsidRPr="009931C0">
              <w:rPr>
                <w:rFonts w:hint="eastAsia"/>
                <w:bCs/>
                <w:kern w:val="0"/>
              </w:rPr>
              <w:t>点）</w:t>
            </w:r>
            <w:r w:rsidR="00EF499B">
              <w:rPr>
                <w:rFonts w:hint="eastAsia"/>
                <w:bCs/>
                <w:kern w:val="0"/>
              </w:rPr>
              <w:t>；</w:t>
            </w:r>
          </w:p>
          <w:p w14:paraId="5C39DB96" w14:textId="1FB7BC20" w:rsidR="00EF499B" w:rsidRPr="009931C0" w:rsidRDefault="00EF499B" w:rsidP="00A47BD6">
            <w:pPr>
              <w:spacing w:line="360" w:lineRule="auto"/>
              <w:jc w:val="center"/>
              <w:rPr>
                <w:bCs/>
              </w:rPr>
            </w:pPr>
            <w:r w:rsidRPr="00EF499B">
              <w:rPr>
                <w:rFonts w:ascii="宋体" w:hAnsi="宋体" w:cs="宋体" w:hint="eastAsia"/>
                <w:bCs/>
                <w:kern w:val="0"/>
              </w:rPr>
              <w:t>此房间每种气体留有扩展口，以备日后增加仪器使用</w:t>
            </w:r>
          </w:p>
        </w:tc>
      </w:tr>
      <w:tr w:rsidR="009931C0" w:rsidRPr="009931C0" w14:paraId="0196F108" w14:textId="77777777" w:rsidTr="00AD35F5">
        <w:trPr>
          <w:trHeight w:val="279"/>
          <w:jc w:val="center"/>
        </w:trPr>
        <w:tc>
          <w:tcPr>
            <w:tcW w:w="1129" w:type="dxa"/>
            <w:tcBorders>
              <w:top w:val="single" w:sz="4" w:space="0" w:color="auto"/>
              <w:left w:val="single" w:sz="4" w:space="0" w:color="auto"/>
              <w:bottom w:val="single" w:sz="4" w:space="0" w:color="auto"/>
              <w:right w:val="single" w:sz="4" w:space="0" w:color="auto"/>
            </w:tcBorders>
            <w:vAlign w:val="center"/>
          </w:tcPr>
          <w:p w14:paraId="39DF2CEC" w14:textId="77777777" w:rsidR="009931C0" w:rsidRPr="009931C0" w:rsidRDefault="009931C0" w:rsidP="00A47BD6">
            <w:pPr>
              <w:widowControl/>
              <w:adjustRightInd w:val="0"/>
              <w:spacing w:line="360" w:lineRule="auto"/>
              <w:jc w:val="center"/>
              <w:rPr>
                <w:rFonts w:ascii="宋体" w:eastAsia="宋体" w:hAnsi="宋体" w:cs="宋体"/>
                <w:bCs/>
                <w:kern w:val="0"/>
              </w:rPr>
            </w:pPr>
            <w:r w:rsidRPr="009931C0">
              <w:rPr>
                <w:rFonts w:ascii="宋体" w:hAnsi="宋体" w:cs="宋体" w:hint="eastAsia"/>
                <w:bCs/>
                <w:kern w:val="0"/>
              </w:rPr>
              <w:t>三楼</w:t>
            </w:r>
          </w:p>
        </w:tc>
        <w:tc>
          <w:tcPr>
            <w:tcW w:w="2634" w:type="dxa"/>
            <w:tcBorders>
              <w:top w:val="single" w:sz="4" w:space="0" w:color="auto"/>
              <w:left w:val="single" w:sz="4" w:space="0" w:color="auto"/>
              <w:bottom w:val="single" w:sz="4" w:space="0" w:color="auto"/>
              <w:right w:val="single" w:sz="4" w:space="0" w:color="auto"/>
            </w:tcBorders>
            <w:vAlign w:val="center"/>
          </w:tcPr>
          <w:p w14:paraId="41CB37D8" w14:textId="0166143D" w:rsidR="009931C0" w:rsidRPr="009931C0" w:rsidRDefault="009931C0" w:rsidP="00A47BD6">
            <w:pPr>
              <w:spacing w:line="360" w:lineRule="auto"/>
              <w:jc w:val="center"/>
              <w:rPr>
                <w:rFonts w:eastAsia="宋体"/>
                <w:bCs/>
              </w:rPr>
            </w:pPr>
            <w:r w:rsidRPr="009931C0">
              <w:rPr>
                <w:rFonts w:hint="eastAsia"/>
                <w:bCs/>
              </w:rPr>
              <w:t>GC</w:t>
            </w:r>
            <w:r w:rsidRPr="009931C0">
              <w:rPr>
                <w:rFonts w:hint="eastAsia"/>
                <w:bCs/>
              </w:rPr>
              <w:t>及</w:t>
            </w:r>
            <w:r w:rsidRPr="009931C0">
              <w:rPr>
                <w:rFonts w:hint="eastAsia"/>
                <w:bCs/>
              </w:rPr>
              <w:t>G</w:t>
            </w:r>
            <w:r w:rsidRPr="009931C0">
              <w:rPr>
                <w:bCs/>
              </w:rPr>
              <w:t>C-MS</w:t>
            </w:r>
          </w:p>
        </w:tc>
        <w:tc>
          <w:tcPr>
            <w:tcW w:w="2976" w:type="dxa"/>
            <w:tcBorders>
              <w:top w:val="single" w:sz="4" w:space="0" w:color="auto"/>
              <w:left w:val="single" w:sz="4" w:space="0" w:color="auto"/>
              <w:bottom w:val="single" w:sz="4" w:space="0" w:color="auto"/>
              <w:right w:val="single" w:sz="4" w:space="0" w:color="auto"/>
            </w:tcBorders>
            <w:vAlign w:val="center"/>
          </w:tcPr>
          <w:p w14:paraId="6ACE260F" w14:textId="34364135" w:rsidR="009931C0" w:rsidRPr="009931C0" w:rsidRDefault="009931C0" w:rsidP="00A47BD6">
            <w:pPr>
              <w:spacing w:line="360" w:lineRule="auto"/>
              <w:jc w:val="center"/>
              <w:rPr>
                <w:bCs/>
              </w:rPr>
            </w:pPr>
            <w:r w:rsidRPr="009931C0">
              <w:rPr>
                <w:rFonts w:hint="eastAsia"/>
                <w:bCs/>
                <w:kern w:val="0"/>
              </w:rPr>
              <w:t>N2</w:t>
            </w:r>
            <w:r w:rsidRPr="009931C0">
              <w:rPr>
                <w:rFonts w:hint="eastAsia"/>
                <w:bCs/>
                <w:kern w:val="0"/>
              </w:rPr>
              <w:t>（</w:t>
            </w:r>
            <w:r w:rsidRPr="009931C0">
              <w:rPr>
                <w:rFonts w:hint="eastAsia"/>
                <w:bCs/>
                <w:kern w:val="0"/>
              </w:rPr>
              <w:t>2</w:t>
            </w:r>
            <w:r w:rsidRPr="009931C0">
              <w:rPr>
                <w:rFonts w:hint="eastAsia"/>
                <w:bCs/>
                <w:kern w:val="0"/>
              </w:rPr>
              <w:t>点）、</w:t>
            </w:r>
            <w:r w:rsidRPr="009931C0">
              <w:rPr>
                <w:rFonts w:hint="eastAsia"/>
                <w:bCs/>
                <w:kern w:val="0"/>
              </w:rPr>
              <w:t>Air</w:t>
            </w:r>
            <w:r w:rsidRPr="009931C0">
              <w:rPr>
                <w:rFonts w:hint="eastAsia"/>
                <w:bCs/>
                <w:kern w:val="0"/>
              </w:rPr>
              <w:t>（</w:t>
            </w:r>
            <w:r w:rsidRPr="009931C0">
              <w:rPr>
                <w:rFonts w:hint="eastAsia"/>
                <w:bCs/>
                <w:kern w:val="0"/>
              </w:rPr>
              <w:t>2</w:t>
            </w:r>
            <w:r w:rsidRPr="009931C0">
              <w:rPr>
                <w:rFonts w:hint="eastAsia"/>
                <w:bCs/>
                <w:kern w:val="0"/>
              </w:rPr>
              <w:t>点）、</w:t>
            </w:r>
            <w:r w:rsidRPr="009931C0">
              <w:rPr>
                <w:rFonts w:hint="eastAsia"/>
                <w:bCs/>
                <w:kern w:val="0"/>
              </w:rPr>
              <w:t xml:space="preserve"> He</w:t>
            </w:r>
            <w:r w:rsidRPr="009931C0">
              <w:rPr>
                <w:rFonts w:hint="eastAsia"/>
                <w:bCs/>
                <w:kern w:val="0"/>
              </w:rPr>
              <w:t>（</w:t>
            </w:r>
            <w:r w:rsidRPr="009931C0">
              <w:rPr>
                <w:rFonts w:hint="eastAsia"/>
                <w:bCs/>
                <w:kern w:val="0"/>
              </w:rPr>
              <w:t>2</w:t>
            </w:r>
            <w:r w:rsidRPr="009931C0">
              <w:rPr>
                <w:rFonts w:hint="eastAsia"/>
                <w:bCs/>
                <w:kern w:val="0"/>
              </w:rPr>
              <w:t>点）、</w:t>
            </w:r>
            <w:proofErr w:type="spellStart"/>
            <w:r w:rsidRPr="009931C0">
              <w:rPr>
                <w:rFonts w:hint="eastAsia"/>
                <w:bCs/>
                <w:kern w:val="0"/>
              </w:rPr>
              <w:t>Ar</w:t>
            </w:r>
            <w:proofErr w:type="spellEnd"/>
            <w:r w:rsidRPr="009931C0">
              <w:rPr>
                <w:rFonts w:hint="eastAsia"/>
                <w:bCs/>
                <w:kern w:val="0"/>
              </w:rPr>
              <w:t>（</w:t>
            </w:r>
            <w:r w:rsidRPr="009931C0">
              <w:rPr>
                <w:rFonts w:hint="eastAsia"/>
                <w:bCs/>
                <w:kern w:val="0"/>
              </w:rPr>
              <w:t>2</w:t>
            </w:r>
            <w:r w:rsidRPr="009931C0">
              <w:rPr>
                <w:rFonts w:hint="eastAsia"/>
                <w:bCs/>
                <w:kern w:val="0"/>
              </w:rPr>
              <w:t>点）</w:t>
            </w:r>
          </w:p>
        </w:tc>
      </w:tr>
    </w:tbl>
    <w:p w14:paraId="165CDD60" w14:textId="77777777"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hint="eastAsia"/>
          <w:color w:val="333333"/>
        </w:rPr>
        <w:t>三、</w:t>
      </w:r>
      <w:r w:rsidRPr="0050227D">
        <w:rPr>
          <w:rFonts w:ascii="Times New Roman" w:hAnsi="Times New Roman" w:cs="Times New Roman"/>
          <w:color w:val="333333"/>
        </w:rPr>
        <w:t>管路设计、规划要点：</w:t>
      </w:r>
    </w:p>
    <w:p w14:paraId="4D7954E8" w14:textId="77777777" w:rsidR="001167D8" w:rsidRDefault="001167D8" w:rsidP="001167D8">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1</w:t>
      </w:r>
      <w:r w:rsidRPr="0050227D">
        <w:rPr>
          <w:rFonts w:ascii="Times New Roman" w:hAnsi="Times New Roman" w:cs="Times New Roman"/>
          <w:color w:val="333333"/>
        </w:rPr>
        <w:t>、气瓶</w:t>
      </w:r>
      <w:proofErr w:type="gramStart"/>
      <w:r w:rsidRPr="0050227D">
        <w:rPr>
          <w:rFonts w:ascii="Times New Roman" w:hAnsi="Times New Roman" w:cs="Times New Roman"/>
          <w:color w:val="333333"/>
        </w:rPr>
        <w:t>阀出口</w:t>
      </w:r>
      <w:proofErr w:type="gramEnd"/>
      <w:r w:rsidRPr="0050227D">
        <w:rPr>
          <w:rFonts w:ascii="Times New Roman" w:hAnsi="Times New Roman" w:cs="Times New Roman"/>
          <w:color w:val="333333"/>
        </w:rPr>
        <w:t>为</w:t>
      </w:r>
      <w:r w:rsidRPr="0050227D">
        <w:rPr>
          <w:rFonts w:ascii="Times New Roman" w:hAnsi="Times New Roman" w:cs="Times New Roman"/>
          <w:color w:val="333333"/>
        </w:rPr>
        <w:t>GB</w:t>
      </w:r>
      <w:r w:rsidRPr="0050227D">
        <w:rPr>
          <w:rFonts w:ascii="Times New Roman" w:hAnsi="Times New Roman" w:cs="Times New Roman"/>
          <w:color w:val="333333"/>
        </w:rPr>
        <w:t>标准的外螺纹形式，为了便于管路系统与气瓶连接，故从气瓶</w:t>
      </w:r>
      <w:proofErr w:type="gramStart"/>
      <w:r w:rsidRPr="0050227D">
        <w:rPr>
          <w:rFonts w:ascii="Times New Roman" w:hAnsi="Times New Roman" w:cs="Times New Roman"/>
          <w:color w:val="333333"/>
        </w:rPr>
        <w:t>阀出口</w:t>
      </w:r>
      <w:proofErr w:type="gramEnd"/>
      <w:r w:rsidRPr="0050227D">
        <w:rPr>
          <w:rFonts w:ascii="Times New Roman" w:hAnsi="Times New Roman" w:cs="Times New Roman"/>
          <w:color w:val="333333"/>
        </w:rPr>
        <w:t>到</w:t>
      </w:r>
      <w:hyperlink r:id="rId8" w:history="1">
        <w:r w:rsidRPr="0050227D">
          <w:rPr>
            <w:rFonts w:ascii="Times New Roman" w:hAnsi="Times New Roman" w:cs="Times New Roman"/>
            <w:color w:val="333333"/>
          </w:rPr>
          <w:t>管道系统</w:t>
        </w:r>
      </w:hyperlink>
      <w:r w:rsidRPr="0050227D">
        <w:rPr>
          <w:rFonts w:ascii="Times New Roman" w:hAnsi="Times New Roman" w:cs="Times New Roman"/>
          <w:color w:val="333333"/>
        </w:rPr>
        <w:t>应设有转换接头（气瓶接头），</w:t>
      </w:r>
      <w:r>
        <w:rPr>
          <w:rFonts w:ascii="Times New Roman" w:hAnsi="Times New Roman" w:cs="Times New Roman" w:hint="eastAsia"/>
          <w:color w:val="333333"/>
        </w:rPr>
        <w:t>氦气、氩气两</w:t>
      </w:r>
      <w:r w:rsidRPr="0050227D">
        <w:rPr>
          <w:rFonts w:ascii="Times New Roman" w:hAnsi="Times New Roman" w:cs="Times New Roman"/>
          <w:color w:val="333333"/>
        </w:rPr>
        <w:t>种气源，每路进气须连接</w:t>
      </w:r>
      <w:r w:rsidRPr="0050227D">
        <w:rPr>
          <w:rFonts w:ascii="Times New Roman" w:hAnsi="Times New Roman" w:cs="Times New Roman"/>
          <w:color w:val="333333"/>
        </w:rPr>
        <w:t>2</w:t>
      </w:r>
      <w:r w:rsidRPr="0050227D">
        <w:rPr>
          <w:rFonts w:ascii="Times New Roman" w:hAnsi="Times New Roman" w:cs="Times New Roman"/>
          <w:color w:val="333333"/>
        </w:rPr>
        <w:t>个钢瓶，并配有</w:t>
      </w:r>
      <w:proofErr w:type="gramStart"/>
      <w:r w:rsidRPr="0050227D">
        <w:rPr>
          <w:rFonts w:ascii="Times New Roman" w:hAnsi="Times New Roman" w:cs="Times New Roman"/>
          <w:color w:val="333333"/>
        </w:rPr>
        <w:t>手动不</w:t>
      </w:r>
      <w:proofErr w:type="gramEnd"/>
      <w:r w:rsidRPr="0050227D">
        <w:rPr>
          <w:rFonts w:ascii="Times New Roman" w:hAnsi="Times New Roman" w:cs="Times New Roman"/>
          <w:color w:val="333333"/>
        </w:rPr>
        <w:t>间断切换系统和吹扫流路。</w:t>
      </w:r>
    </w:p>
    <w:p w14:paraId="191C81F6" w14:textId="7006BC79"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lastRenderedPageBreak/>
        <w:t>2</w:t>
      </w:r>
      <w:r w:rsidRPr="0050227D">
        <w:rPr>
          <w:rFonts w:ascii="Times New Roman" w:hAnsi="Times New Roman" w:cs="Times New Roman"/>
          <w:color w:val="333333"/>
        </w:rPr>
        <w:t>、为了方便更换气瓶，从上述气瓶接头到调节阀之间应设有耐高压的</w:t>
      </w:r>
      <w:hyperlink r:id="rId9" w:history="1">
        <w:r w:rsidRPr="0050227D">
          <w:rPr>
            <w:rFonts w:ascii="Times New Roman" w:hAnsi="Times New Roman" w:cs="Times New Roman"/>
            <w:color w:val="333333"/>
          </w:rPr>
          <w:t>不锈钢</w:t>
        </w:r>
      </w:hyperlink>
      <w:r w:rsidRPr="0050227D">
        <w:rPr>
          <w:rFonts w:ascii="Times New Roman" w:hAnsi="Times New Roman" w:cs="Times New Roman"/>
          <w:color w:val="333333"/>
        </w:rPr>
        <w:t>螺旋管。</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75B28897" w14:textId="77777777"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3</w:t>
      </w:r>
      <w:r w:rsidRPr="0050227D">
        <w:rPr>
          <w:rFonts w:ascii="Times New Roman" w:hAnsi="Times New Roman" w:cs="Times New Roman"/>
          <w:color w:val="333333"/>
        </w:rPr>
        <w:t>、由于气瓶内部的气体压力大，使用点的压力较小，气体压力有变化，而且数值差距较大，故应在气瓶出口处设置一级减压阀。另外，由于多种仪器对气体压力的准确性和稳定性要求较高，故应在气体的出口点处设置二级减压阀。</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5D2EFAF8" w14:textId="236BAAA8"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4</w:t>
      </w:r>
      <w:r w:rsidRPr="0050227D">
        <w:rPr>
          <w:rFonts w:ascii="Times New Roman" w:hAnsi="Times New Roman" w:cs="Times New Roman"/>
          <w:color w:val="333333"/>
        </w:rPr>
        <w:t>、每种气体的系统中应设有在紧急情况下能够快速切断供气的装置</w:t>
      </w:r>
      <w:r w:rsidRPr="0050227D">
        <w:rPr>
          <w:rFonts w:ascii="Times New Roman" w:hAnsi="Times New Roman" w:cs="Times New Roman"/>
          <w:color w:val="333333"/>
        </w:rPr>
        <w:t>—</w:t>
      </w:r>
      <w:r w:rsidRPr="0050227D">
        <w:rPr>
          <w:rFonts w:ascii="Times New Roman" w:hAnsi="Times New Roman" w:cs="Times New Roman"/>
          <w:color w:val="333333"/>
        </w:rPr>
        <w:t>开关阀，为了开关系统的方便和快捷，本项目中开关</w:t>
      </w:r>
      <w:proofErr w:type="gramStart"/>
      <w:r w:rsidRPr="0050227D">
        <w:rPr>
          <w:rFonts w:ascii="Times New Roman" w:hAnsi="Times New Roman" w:cs="Times New Roman"/>
          <w:color w:val="333333"/>
        </w:rPr>
        <w:t>阀采用</w:t>
      </w:r>
      <w:proofErr w:type="gramEnd"/>
      <w:r w:rsidRPr="0050227D">
        <w:rPr>
          <w:rFonts w:ascii="Times New Roman" w:hAnsi="Times New Roman" w:cs="Times New Roman"/>
          <w:color w:val="333333"/>
        </w:rPr>
        <w:t>球阀。</w:t>
      </w:r>
    </w:p>
    <w:p w14:paraId="4AF0D914" w14:textId="77777777"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5</w:t>
      </w:r>
      <w:r w:rsidRPr="0050227D">
        <w:rPr>
          <w:rFonts w:ascii="Times New Roman" w:hAnsi="Times New Roman" w:cs="Times New Roman"/>
          <w:color w:val="333333"/>
        </w:rPr>
        <w:t>、为了防止更换气瓶时外界空气进入管路系统，应设置清洗阀。</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5BD4E4A1" w14:textId="2B1FE214"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color w:val="333333"/>
        </w:rPr>
        <w:t>6</w:t>
      </w:r>
      <w:r w:rsidRPr="0050227D">
        <w:rPr>
          <w:rFonts w:ascii="Times New Roman" w:hAnsi="Times New Roman" w:cs="Times New Roman"/>
          <w:color w:val="333333"/>
        </w:rPr>
        <w:t>、为了保持气体的纯度及管道系统的气密性，所有管道采用</w:t>
      </w:r>
      <w:r w:rsidRPr="0050227D">
        <w:rPr>
          <w:rFonts w:ascii="Times New Roman" w:hAnsi="Times New Roman" w:cs="Times New Roman"/>
          <w:color w:val="333333"/>
        </w:rPr>
        <w:t>316L</w:t>
      </w:r>
      <w:r w:rsidRPr="00A47BD6">
        <w:rPr>
          <w:rFonts w:ascii="Times New Roman" w:hAnsi="Times New Roman" w:cs="Times New Roman" w:hint="eastAsia"/>
          <w:color w:val="333333"/>
        </w:rPr>
        <w:t xml:space="preserve"> SS</w:t>
      </w:r>
      <w:r w:rsidRPr="0050227D">
        <w:rPr>
          <w:rFonts w:ascii="Times New Roman" w:hAnsi="Times New Roman" w:cs="Times New Roman" w:hint="eastAsia"/>
          <w:color w:val="333333"/>
        </w:rPr>
        <w:t xml:space="preserve"> </w:t>
      </w:r>
      <w:hyperlink r:id="rId10" w:history="1">
        <w:r w:rsidRPr="0050227D">
          <w:rPr>
            <w:rFonts w:ascii="Times New Roman" w:hAnsi="Times New Roman" w:cs="Times New Roman"/>
            <w:color w:val="333333"/>
          </w:rPr>
          <w:t>不锈钢</w:t>
        </w:r>
      </w:hyperlink>
      <w:r w:rsidRPr="0050227D">
        <w:rPr>
          <w:rFonts w:ascii="Times New Roman" w:hAnsi="Times New Roman" w:cs="Times New Roman"/>
          <w:color w:val="333333"/>
        </w:rPr>
        <w:t>管道，内表面经</w:t>
      </w:r>
      <w:r w:rsidR="005C611A">
        <w:rPr>
          <w:rFonts w:ascii="Times New Roman" w:hAnsi="Times New Roman" w:cs="Times New Roman"/>
          <w:color w:val="333333"/>
        </w:rPr>
        <w:t>BA</w:t>
      </w:r>
      <w:r w:rsidRPr="0050227D">
        <w:rPr>
          <w:rFonts w:ascii="Times New Roman" w:hAnsi="Times New Roman" w:cs="Times New Roman"/>
          <w:color w:val="333333"/>
        </w:rPr>
        <w:t>处理。</w:t>
      </w:r>
      <w:r w:rsidRPr="0050227D">
        <w:rPr>
          <w:rFonts w:ascii="Times New Roman" w:hAnsi="Times New Roman" w:cs="Times New Roman"/>
          <w:color w:val="333333"/>
        </w:rPr>
        <w:t> </w:t>
      </w:r>
    </w:p>
    <w:p w14:paraId="1153E0FD" w14:textId="6FDF1A84"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color w:val="333333"/>
        </w:rPr>
        <w:t>7</w:t>
      </w:r>
      <w:r w:rsidRPr="0050227D">
        <w:rPr>
          <w:rFonts w:ascii="Times New Roman" w:hAnsi="Times New Roman" w:cs="Times New Roman"/>
          <w:color w:val="333333"/>
        </w:rPr>
        <w:t>、为了便于维修及更换阀件，同时保证系统的气密性，管道与阀件采用高压卡套连接、管道部件之间的连接均采用</w:t>
      </w:r>
      <w:r w:rsidR="005C611A" w:rsidRPr="005C611A">
        <w:rPr>
          <w:rFonts w:ascii="Times New Roman" w:hAnsi="Times New Roman" w:cs="Times New Roman" w:hint="eastAsia"/>
          <w:color w:val="333333"/>
        </w:rPr>
        <w:t>无缝焊接连接方式</w:t>
      </w:r>
      <w:r w:rsidRPr="0050227D">
        <w:rPr>
          <w:rFonts w:ascii="Times New Roman" w:hAnsi="Times New Roman" w:cs="Times New Roman"/>
          <w:color w:val="333333"/>
        </w:rPr>
        <w:t>。</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59EAFDFC" w14:textId="061BFBB6"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color w:val="333333"/>
        </w:rPr>
        <w:t>8</w:t>
      </w:r>
      <w:r w:rsidRPr="0050227D">
        <w:rPr>
          <w:rFonts w:ascii="Times New Roman" w:hAnsi="Times New Roman" w:cs="Times New Roman"/>
          <w:color w:val="333333"/>
        </w:rPr>
        <w:t>、管道固定件（管夹）应采用耐高温的金属材料，要求坚固，轻巧，耐用。</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5A77E5BA" w14:textId="30BBCD69"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color w:val="333333"/>
        </w:rPr>
        <w:t>9</w:t>
      </w:r>
      <w:r w:rsidRPr="0050227D">
        <w:rPr>
          <w:rFonts w:ascii="Times New Roman" w:hAnsi="Times New Roman" w:cs="Times New Roman"/>
          <w:color w:val="333333"/>
        </w:rPr>
        <w:t>、色谱仪连接端和氢气发生器接入端预留</w:t>
      </w:r>
      <w:r w:rsidRPr="0050227D">
        <w:rPr>
          <w:rFonts w:ascii="Times New Roman" w:hAnsi="Times New Roman" w:cs="Times New Roman"/>
          <w:color w:val="333333"/>
        </w:rPr>
        <w:t>1/8</w:t>
      </w:r>
      <w:r w:rsidRPr="0050227D">
        <w:rPr>
          <w:rFonts w:ascii="Times New Roman" w:hAnsi="Times New Roman" w:cs="Times New Roman"/>
          <w:color w:val="333333"/>
        </w:rPr>
        <w:t>接头、卡套、压垫，进口品牌。</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44B50828" w14:textId="12C13BB0" w:rsidR="001167D8" w:rsidRPr="0050227D" w:rsidRDefault="001167D8" w:rsidP="001167D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color w:val="333333"/>
        </w:rPr>
        <w:t>10</w:t>
      </w:r>
      <w:r w:rsidRPr="0050227D">
        <w:rPr>
          <w:rFonts w:ascii="Times New Roman" w:hAnsi="Times New Roman" w:cs="Times New Roman"/>
          <w:color w:val="333333"/>
        </w:rPr>
        <w:t>、实验室醒目处应有管线</w:t>
      </w:r>
      <w:hyperlink r:id="rId11" w:history="1">
        <w:r w:rsidRPr="0050227D">
          <w:rPr>
            <w:rFonts w:ascii="Times New Roman" w:hAnsi="Times New Roman" w:cs="Times New Roman"/>
            <w:color w:val="333333"/>
          </w:rPr>
          <w:t>压力表</w:t>
        </w:r>
      </w:hyperlink>
      <w:r w:rsidRPr="0050227D">
        <w:rPr>
          <w:rFonts w:ascii="Times New Roman" w:hAnsi="Times New Roman" w:cs="Times New Roman"/>
          <w:color w:val="333333"/>
        </w:rPr>
        <w:t>、调压阀、气体类型标识，每路气体管路出口端及氢气发生器接入端有截止阀。</w:t>
      </w:r>
    </w:p>
    <w:p w14:paraId="4462B2E2" w14:textId="26A26C55"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四、施工要点说明</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3346A7A1" w14:textId="15343DD5"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1</w:t>
      </w:r>
      <w:r w:rsidRPr="0050227D">
        <w:rPr>
          <w:rFonts w:ascii="Times New Roman" w:hAnsi="Times New Roman" w:cs="Times New Roman"/>
          <w:color w:val="333333"/>
        </w:rPr>
        <w:t>、所有不锈钢管道两端用塑料盖密封，外部有塑料套密封，在进入施工现场后，安装前，方可将塑料套拆封，并除去塑料盖。</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0D23729A" w14:textId="177EE5D9"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2</w:t>
      </w:r>
      <w:r w:rsidRPr="0050227D">
        <w:rPr>
          <w:rFonts w:ascii="Times New Roman" w:hAnsi="Times New Roman" w:cs="Times New Roman"/>
          <w:color w:val="333333"/>
        </w:rPr>
        <w:t>、所有管件在安装</w:t>
      </w:r>
      <w:proofErr w:type="gramStart"/>
      <w:r w:rsidRPr="0050227D">
        <w:rPr>
          <w:rFonts w:ascii="Times New Roman" w:hAnsi="Times New Roman" w:cs="Times New Roman"/>
          <w:color w:val="333333"/>
        </w:rPr>
        <w:t>进系统</w:t>
      </w:r>
      <w:proofErr w:type="gramEnd"/>
      <w:r w:rsidRPr="0050227D">
        <w:rPr>
          <w:rFonts w:ascii="Times New Roman" w:hAnsi="Times New Roman" w:cs="Times New Roman"/>
          <w:color w:val="333333"/>
        </w:rPr>
        <w:t>前，应用高纯氮气</w:t>
      </w:r>
      <w:r w:rsidRPr="0050227D">
        <w:rPr>
          <w:rFonts w:ascii="Times New Roman" w:hAnsi="Times New Roman" w:cs="Times New Roman"/>
          <w:color w:val="333333"/>
        </w:rPr>
        <w:t>(99.999%)</w:t>
      </w:r>
      <w:r w:rsidRPr="0050227D">
        <w:rPr>
          <w:rFonts w:ascii="Times New Roman" w:hAnsi="Times New Roman" w:cs="Times New Roman"/>
          <w:color w:val="333333"/>
        </w:rPr>
        <w:t>进行三遍以上的吹扫。</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05231382" w14:textId="6DEB513F"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3</w:t>
      </w:r>
      <w:r w:rsidRPr="0050227D">
        <w:rPr>
          <w:rFonts w:ascii="Times New Roman" w:hAnsi="Times New Roman" w:cs="Times New Roman"/>
          <w:color w:val="333333"/>
        </w:rPr>
        <w:t>、管道铺设时，应注意平直，弯管处采用专用弯管器，不得徒手弯曲，切断管道时，用专用</w:t>
      </w:r>
      <w:proofErr w:type="gramStart"/>
      <w:r w:rsidRPr="0050227D">
        <w:rPr>
          <w:rFonts w:ascii="Times New Roman" w:hAnsi="Times New Roman" w:cs="Times New Roman"/>
          <w:color w:val="333333"/>
        </w:rPr>
        <w:t>切管器</w:t>
      </w:r>
      <w:proofErr w:type="gramEnd"/>
      <w:r w:rsidRPr="0050227D">
        <w:rPr>
          <w:rFonts w:ascii="Times New Roman" w:hAnsi="Times New Roman" w:cs="Times New Roman"/>
          <w:color w:val="333333"/>
        </w:rPr>
        <w:t>操作，严禁用锯子锯断管道。管道切断后，应用专用工具处理断口，严禁用普通锉刀处理。</w:t>
      </w:r>
      <w:r w:rsidRPr="0050227D">
        <w:rPr>
          <w:rFonts w:ascii="Times New Roman" w:hAnsi="Times New Roman" w:cs="Times New Roman"/>
          <w:color w:val="333333"/>
        </w:rPr>
        <w:t> </w:t>
      </w:r>
    </w:p>
    <w:p w14:paraId="5121A682" w14:textId="13E3ED80"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4</w:t>
      </w:r>
      <w:r w:rsidRPr="0050227D">
        <w:rPr>
          <w:rFonts w:ascii="Times New Roman" w:hAnsi="Times New Roman" w:cs="Times New Roman"/>
          <w:color w:val="333333"/>
        </w:rPr>
        <w:t>、在管道的行进路线中，每隔</w:t>
      </w:r>
      <w:r w:rsidRPr="0050227D">
        <w:rPr>
          <w:rFonts w:ascii="Times New Roman" w:hAnsi="Times New Roman" w:cs="Times New Roman"/>
          <w:color w:val="333333"/>
        </w:rPr>
        <w:t>1</w:t>
      </w:r>
      <w:r w:rsidRPr="0050227D">
        <w:rPr>
          <w:rFonts w:ascii="Times New Roman" w:hAnsi="Times New Roman" w:cs="Times New Roman"/>
          <w:color w:val="333333"/>
        </w:rPr>
        <w:t>米应设置一组管夹，如遇特殊建筑物结构，应酌情考虑。</w:t>
      </w:r>
      <w:r w:rsidRPr="0050227D">
        <w:rPr>
          <w:rFonts w:ascii="Times New Roman" w:hAnsi="Times New Roman" w:cs="Times New Roman"/>
          <w:color w:val="333333"/>
        </w:rPr>
        <w:t> </w:t>
      </w:r>
    </w:p>
    <w:p w14:paraId="292600AD" w14:textId="2A1B1367"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5</w:t>
      </w:r>
      <w:r w:rsidRPr="0050227D">
        <w:rPr>
          <w:rFonts w:ascii="Times New Roman" w:hAnsi="Times New Roman" w:cs="Times New Roman"/>
          <w:color w:val="333333"/>
        </w:rPr>
        <w:t>、管道穿墙及穿地板时，应设置套管，套管与管道之间的空隙，应采用不可燃烧的材料填充。</w:t>
      </w:r>
    </w:p>
    <w:p w14:paraId="7F8E5A63" w14:textId="607F0584"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6</w:t>
      </w:r>
      <w:r w:rsidRPr="0050227D">
        <w:rPr>
          <w:rFonts w:ascii="Times New Roman" w:hAnsi="Times New Roman" w:cs="Times New Roman"/>
          <w:color w:val="333333"/>
        </w:rPr>
        <w:t>、所有螺纹连接处应采用密封带密封。</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75A001DE" w14:textId="591183D7"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lastRenderedPageBreak/>
        <w:t>7</w:t>
      </w:r>
      <w:r w:rsidRPr="0050227D">
        <w:rPr>
          <w:rFonts w:ascii="Times New Roman" w:hAnsi="Times New Roman" w:cs="Times New Roman"/>
          <w:color w:val="333333"/>
        </w:rPr>
        <w:t>、所有调节阀固定面板、所有出口点控制面板及所有管道上，都应贴设标有对应气体的成分及浓度的气体标头。</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10FBC3B3" w14:textId="4530F637"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8</w:t>
      </w:r>
      <w:r w:rsidRPr="0050227D">
        <w:rPr>
          <w:rFonts w:ascii="Times New Roman" w:hAnsi="Times New Roman" w:cs="Times New Roman"/>
          <w:color w:val="333333"/>
        </w:rPr>
        <w:t>、所有系统部件安装完毕后，应用高纯氮气进行三遍以上的大流量吹扫。</w:t>
      </w:r>
      <w:r w:rsidRPr="0050227D">
        <w:rPr>
          <w:rFonts w:ascii="Times New Roman" w:hAnsi="Times New Roman" w:cs="Times New Roman"/>
          <w:color w:val="333333"/>
        </w:rPr>
        <w:t> </w:t>
      </w:r>
    </w:p>
    <w:p w14:paraId="43055EE7" w14:textId="5EAA11B6"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9</w:t>
      </w:r>
      <w:r w:rsidRPr="0050227D">
        <w:rPr>
          <w:rFonts w:ascii="Times New Roman" w:hAnsi="Times New Roman" w:cs="Times New Roman"/>
          <w:color w:val="333333"/>
        </w:rPr>
        <w:t>、吹扫完毕后，用高纯氮气进行检漏保压测试，测试压力应为工作压力的</w:t>
      </w:r>
      <w:r w:rsidRPr="0050227D">
        <w:rPr>
          <w:rFonts w:ascii="Times New Roman" w:hAnsi="Times New Roman" w:cs="Times New Roman"/>
          <w:color w:val="333333"/>
        </w:rPr>
        <w:t>3</w:t>
      </w:r>
      <w:r w:rsidRPr="0050227D">
        <w:rPr>
          <w:rFonts w:ascii="Times New Roman" w:hAnsi="Times New Roman" w:cs="Times New Roman"/>
          <w:color w:val="333333"/>
        </w:rPr>
        <w:t>倍。</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01900E25" w14:textId="2AC620EF"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10</w:t>
      </w:r>
      <w:r w:rsidRPr="0050227D">
        <w:rPr>
          <w:rFonts w:ascii="Times New Roman" w:hAnsi="Times New Roman" w:cs="Times New Roman"/>
          <w:color w:val="333333"/>
        </w:rPr>
        <w:t>、在整个施工过程中，应注意施工安全，特别是空中作业时（在梯子或脚手架上施工），应有专人固定梯子或脚手架。</w:t>
      </w:r>
    </w:p>
    <w:p w14:paraId="7CB29A39" w14:textId="3D318D58"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五、验收说明</w:t>
      </w:r>
      <w:r w:rsidRPr="0050227D">
        <w:rPr>
          <w:rFonts w:ascii="Times New Roman" w:hAnsi="Times New Roman" w:cs="Times New Roman"/>
          <w:color w:val="333333"/>
        </w:rPr>
        <w:t> </w:t>
      </w:r>
      <w:r w:rsidRPr="0050227D">
        <w:rPr>
          <w:rFonts w:ascii="Times New Roman" w:hAnsi="Times New Roman" w:cs="Times New Roman"/>
          <w:color w:val="333333"/>
        </w:rPr>
        <w:t xml:space="preserve"> </w:t>
      </w:r>
    </w:p>
    <w:p w14:paraId="4D9711F6" w14:textId="31085039" w:rsidR="0050227D" w:rsidRPr="0050227D" w:rsidRDefault="0050227D" w:rsidP="001167D8">
      <w:pPr>
        <w:pStyle w:val="reader-word-layer"/>
        <w:spacing w:before="0" w:beforeAutospacing="0" w:after="0" w:afterAutospacing="0" w:line="360" w:lineRule="auto"/>
        <w:ind w:firstLineChars="200" w:firstLine="480"/>
        <w:rPr>
          <w:rFonts w:ascii="Times New Roman" w:hAnsi="Times New Roman" w:cs="Times New Roman"/>
          <w:color w:val="333333"/>
        </w:rPr>
      </w:pPr>
      <w:r w:rsidRPr="0050227D">
        <w:rPr>
          <w:rFonts w:ascii="Times New Roman" w:hAnsi="Times New Roman" w:cs="Times New Roman"/>
          <w:color w:val="333333"/>
        </w:rPr>
        <w:t>施工结束后，我方应会同客户进行下列验收检查：</w:t>
      </w:r>
      <w:r w:rsidRPr="0050227D">
        <w:rPr>
          <w:rFonts w:ascii="Times New Roman" w:hAnsi="Times New Roman" w:cs="Times New Roman"/>
          <w:color w:val="333333"/>
        </w:rPr>
        <w:t> </w:t>
      </w:r>
    </w:p>
    <w:p w14:paraId="5EF380B5" w14:textId="70C35720"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1</w:t>
      </w:r>
      <w:r w:rsidRPr="0050227D">
        <w:rPr>
          <w:rFonts w:ascii="Times New Roman" w:hAnsi="Times New Roman" w:cs="Times New Roman"/>
          <w:color w:val="333333"/>
        </w:rPr>
        <w:t>、部件数量是否符合合同中数量的约定。</w:t>
      </w:r>
      <w:r w:rsidRPr="0050227D">
        <w:rPr>
          <w:rFonts w:ascii="Times New Roman" w:hAnsi="Times New Roman" w:cs="Times New Roman"/>
          <w:color w:val="333333"/>
        </w:rPr>
        <w:t> </w:t>
      </w:r>
    </w:p>
    <w:p w14:paraId="39704171" w14:textId="3B4EE825" w:rsidR="0050227D" w:rsidRPr="0050227D" w:rsidRDefault="0050227D" w:rsidP="0050227D">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2</w:t>
      </w:r>
      <w:r w:rsidRPr="0050227D">
        <w:rPr>
          <w:rFonts w:ascii="Times New Roman" w:hAnsi="Times New Roman" w:cs="Times New Roman"/>
          <w:color w:val="333333"/>
        </w:rPr>
        <w:t>、所有连接点是否安全固定。</w:t>
      </w:r>
      <w:r w:rsidRPr="0050227D">
        <w:rPr>
          <w:rFonts w:ascii="Times New Roman" w:hAnsi="Times New Roman" w:cs="Times New Roman"/>
          <w:color w:val="333333"/>
        </w:rPr>
        <w:t> </w:t>
      </w:r>
    </w:p>
    <w:p w14:paraId="064D3013" w14:textId="14262A2B" w:rsidR="0050227D" w:rsidRPr="0050227D" w:rsidRDefault="0050227D" w:rsidP="00E63EC0">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3</w:t>
      </w:r>
      <w:r w:rsidRPr="0050227D">
        <w:rPr>
          <w:rFonts w:ascii="Times New Roman" w:hAnsi="Times New Roman" w:cs="Times New Roman"/>
          <w:color w:val="333333"/>
        </w:rPr>
        <w:t>、管道布局是否合理、美观。</w:t>
      </w:r>
      <w:r w:rsidRPr="0050227D">
        <w:rPr>
          <w:rFonts w:ascii="Times New Roman" w:hAnsi="Times New Roman" w:cs="Times New Roman"/>
          <w:color w:val="333333"/>
        </w:rPr>
        <w:t> </w:t>
      </w:r>
    </w:p>
    <w:p w14:paraId="678550EA" w14:textId="21952C8D" w:rsidR="0050227D" w:rsidRPr="0050227D" w:rsidRDefault="0050227D" w:rsidP="00E63EC0">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4</w:t>
      </w:r>
      <w:r w:rsidRPr="0050227D">
        <w:rPr>
          <w:rFonts w:ascii="Times New Roman" w:hAnsi="Times New Roman" w:cs="Times New Roman"/>
          <w:color w:val="333333"/>
        </w:rPr>
        <w:t>、气体标头是否粘贴得正确、美观。</w:t>
      </w:r>
      <w:r w:rsidRPr="0050227D">
        <w:rPr>
          <w:rFonts w:ascii="Times New Roman" w:hAnsi="Times New Roman" w:cs="Times New Roman"/>
          <w:color w:val="333333"/>
        </w:rPr>
        <w:t> </w:t>
      </w:r>
    </w:p>
    <w:p w14:paraId="3DD13881" w14:textId="63F089CF" w:rsidR="001D70A8" w:rsidRDefault="0050227D" w:rsidP="00E63EC0">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5</w:t>
      </w:r>
      <w:r w:rsidRPr="0050227D">
        <w:rPr>
          <w:rFonts w:ascii="Times New Roman" w:hAnsi="Times New Roman" w:cs="Times New Roman"/>
          <w:color w:val="333333"/>
        </w:rPr>
        <w:t>、管道连接是否正确。</w:t>
      </w:r>
    </w:p>
    <w:p w14:paraId="5CC7B42F" w14:textId="77777777" w:rsidR="001D70A8" w:rsidRPr="001D70A8" w:rsidRDefault="001D70A8" w:rsidP="00E63EC0">
      <w:pPr>
        <w:pStyle w:val="reader-word-layer"/>
        <w:spacing w:before="0" w:beforeAutospacing="0" w:after="0" w:afterAutospacing="0" w:line="360" w:lineRule="auto"/>
        <w:rPr>
          <w:rFonts w:ascii="Times New Roman" w:hAnsi="Times New Roman" w:cs="Times New Roman"/>
          <w:color w:val="333333"/>
        </w:rPr>
      </w:pPr>
      <w:r w:rsidRPr="001D70A8">
        <w:rPr>
          <w:rFonts w:ascii="Times New Roman" w:hAnsi="Times New Roman" w:cs="Times New Roman" w:hint="eastAsia"/>
          <w:color w:val="333333"/>
        </w:rPr>
        <w:t>6</w:t>
      </w:r>
      <w:r w:rsidRPr="001D70A8">
        <w:rPr>
          <w:rFonts w:ascii="Times New Roman" w:hAnsi="Times New Roman" w:cs="Times New Roman" w:hint="eastAsia"/>
          <w:color w:val="333333"/>
        </w:rPr>
        <w:t>、</w:t>
      </w:r>
      <w:r w:rsidRPr="001D70A8">
        <w:rPr>
          <w:rFonts w:ascii="Times New Roman" w:hAnsi="Times New Roman" w:cs="Times New Roman"/>
          <w:color w:val="333333"/>
        </w:rPr>
        <w:t>各种阀门</w:t>
      </w:r>
      <w:r w:rsidRPr="0050227D">
        <w:rPr>
          <w:rFonts w:ascii="Times New Roman" w:hAnsi="Times New Roman" w:cs="Times New Roman"/>
          <w:color w:val="333333"/>
        </w:rPr>
        <w:t>是否</w:t>
      </w:r>
      <w:r w:rsidRPr="001D70A8">
        <w:rPr>
          <w:rFonts w:ascii="Times New Roman" w:hAnsi="Times New Roman" w:cs="Times New Roman"/>
          <w:color w:val="333333"/>
        </w:rPr>
        <w:t>开关正常</w:t>
      </w:r>
      <w:r w:rsidRPr="001D70A8">
        <w:rPr>
          <w:rFonts w:ascii="Times New Roman" w:hAnsi="Times New Roman" w:cs="Times New Roman" w:hint="eastAsia"/>
          <w:color w:val="333333"/>
        </w:rPr>
        <w:t>。</w:t>
      </w:r>
    </w:p>
    <w:p w14:paraId="7D90BF74" w14:textId="1DA31C76" w:rsidR="0050227D" w:rsidRPr="001D70A8" w:rsidRDefault="001D70A8" w:rsidP="00E63EC0">
      <w:pPr>
        <w:pStyle w:val="reader-word-layer"/>
        <w:spacing w:before="0" w:beforeAutospacing="0" w:after="0" w:afterAutospacing="0" w:line="360" w:lineRule="auto"/>
        <w:rPr>
          <w:rFonts w:ascii="Times New Roman" w:hAnsi="Times New Roman" w:cs="Times New Roman"/>
          <w:color w:val="333333"/>
        </w:rPr>
      </w:pPr>
      <w:r w:rsidRPr="001D70A8">
        <w:rPr>
          <w:rFonts w:ascii="Times New Roman" w:hAnsi="Times New Roman" w:cs="Times New Roman"/>
          <w:color w:val="333333"/>
        </w:rPr>
        <w:t>7</w:t>
      </w:r>
      <w:r w:rsidRPr="001D70A8">
        <w:rPr>
          <w:rFonts w:ascii="Times New Roman" w:hAnsi="Times New Roman" w:cs="Times New Roman" w:hint="eastAsia"/>
          <w:color w:val="333333"/>
        </w:rPr>
        <w:t>、</w:t>
      </w:r>
      <w:r w:rsidRPr="001D70A8">
        <w:rPr>
          <w:rFonts w:ascii="Times New Roman" w:hAnsi="Times New Roman" w:cs="Times New Roman"/>
          <w:color w:val="333333"/>
        </w:rPr>
        <w:t>压力表指示</w:t>
      </w:r>
      <w:r w:rsidRPr="0050227D">
        <w:rPr>
          <w:rFonts w:ascii="Times New Roman" w:hAnsi="Times New Roman" w:cs="Times New Roman"/>
          <w:color w:val="333333"/>
        </w:rPr>
        <w:t>是否</w:t>
      </w:r>
      <w:r w:rsidRPr="001D70A8">
        <w:rPr>
          <w:rFonts w:ascii="Times New Roman" w:hAnsi="Times New Roman" w:cs="Times New Roman"/>
          <w:color w:val="333333"/>
        </w:rPr>
        <w:t>准确</w:t>
      </w:r>
      <w:r w:rsidRPr="001D70A8">
        <w:rPr>
          <w:rFonts w:ascii="Times New Roman" w:hAnsi="Times New Roman" w:cs="Times New Roman" w:hint="eastAsia"/>
          <w:color w:val="333333"/>
        </w:rPr>
        <w:t>。</w:t>
      </w:r>
    </w:p>
    <w:p w14:paraId="151591A6" w14:textId="5CB3B654" w:rsidR="001D70A8" w:rsidRPr="001D70A8" w:rsidRDefault="001D70A8" w:rsidP="00E63EC0">
      <w:pPr>
        <w:pStyle w:val="reader-word-layer"/>
        <w:spacing w:before="0" w:beforeAutospacing="0" w:after="0" w:afterAutospacing="0" w:line="360" w:lineRule="auto"/>
        <w:rPr>
          <w:rFonts w:ascii="Times New Roman" w:hAnsi="Times New Roman" w:cs="Times New Roman"/>
          <w:color w:val="333333"/>
        </w:rPr>
      </w:pPr>
      <w:r w:rsidRPr="001D70A8">
        <w:rPr>
          <w:rFonts w:ascii="Times New Roman" w:hAnsi="Times New Roman" w:cs="Times New Roman" w:hint="eastAsia"/>
          <w:color w:val="333333"/>
        </w:rPr>
        <w:t>8</w:t>
      </w:r>
      <w:r w:rsidRPr="001D70A8">
        <w:rPr>
          <w:rFonts w:ascii="Times New Roman" w:hAnsi="Times New Roman" w:cs="Times New Roman" w:hint="eastAsia"/>
          <w:color w:val="333333"/>
        </w:rPr>
        <w:t>、</w:t>
      </w:r>
      <w:r w:rsidRPr="001D70A8">
        <w:rPr>
          <w:rFonts w:ascii="Times New Roman" w:hAnsi="Times New Roman" w:cs="Times New Roman"/>
          <w:color w:val="333333"/>
        </w:rPr>
        <w:t>汇流排切换</w:t>
      </w:r>
      <w:r w:rsidRPr="0050227D">
        <w:rPr>
          <w:rFonts w:ascii="Times New Roman" w:hAnsi="Times New Roman" w:cs="Times New Roman"/>
          <w:color w:val="333333"/>
        </w:rPr>
        <w:t>是否</w:t>
      </w:r>
      <w:r w:rsidRPr="001D70A8">
        <w:rPr>
          <w:rFonts w:ascii="Times New Roman" w:hAnsi="Times New Roman" w:cs="Times New Roman"/>
          <w:color w:val="333333"/>
        </w:rPr>
        <w:t>正常</w:t>
      </w:r>
      <w:r w:rsidRPr="001D70A8">
        <w:rPr>
          <w:rFonts w:ascii="Times New Roman" w:hAnsi="Times New Roman" w:cs="Times New Roman" w:hint="eastAsia"/>
          <w:color w:val="333333"/>
        </w:rPr>
        <w:t>。</w:t>
      </w:r>
    </w:p>
    <w:p w14:paraId="282A1653" w14:textId="7A368D50" w:rsidR="00E63EC0" w:rsidRDefault="001D70A8" w:rsidP="001D70A8">
      <w:pPr>
        <w:spacing w:line="360" w:lineRule="auto"/>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9</w:t>
      </w:r>
      <w:r w:rsidR="0050227D" w:rsidRPr="00E63EC0">
        <w:rPr>
          <w:rFonts w:ascii="Times New Roman" w:eastAsia="宋体" w:hAnsi="Times New Roman" w:cs="Times New Roman"/>
          <w:color w:val="333333"/>
          <w:kern w:val="0"/>
          <w:sz w:val="24"/>
          <w:szCs w:val="24"/>
        </w:rPr>
        <w:t>、</w:t>
      </w:r>
      <w:r w:rsidR="00E63EC0" w:rsidRPr="00E63EC0">
        <w:rPr>
          <w:rFonts w:ascii="Times New Roman" w:eastAsia="宋体" w:hAnsi="Times New Roman" w:cs="Times New Roman" w:hint="eastAsia"/>
          <w:color w:val="333333"/>
          <w:kern w:val="0"/>
          <w:sz w:val="24"/>
          <w:szCs w:val="24"/>
        </w:rPr>
        <w:t>管道洁净度检查：终端在最大流量条件下，用白绸布对吹出的气体方向吹气一分钟，白绸布上应无污物、油渍，无异味。</w:t>
      </w:r>
    </w:p>
    <w:p w14:paraId="6247C585" w14:textId="15340444" w:rsidR="00E63EC0" w:rsidRDefault="001D70A8" w:rsidP="001D70A8">
      <w:pPr>
        <w:spacing w:line="360" w:lineRule="auto"/>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10</w:t>
      </w:r>
      <w:r w:rsidR="00E63EC0">
        <w:rPr>
          <w:rFonts w:ascii="Times New Roman" w:eastAsia="宋体" w:hAnsi="Times New Roman" w:cs="Times New Roman" w:hint="eastAsia"/>
          <w:color w:val="333333"/>
          <w:kern w:val="0"/>
          <w:sz w:val="24"/>
          <w:szCs w:val="24"/>
        </w:rPr>
        <w:t>、</w:t>
      </w:r>
      <w:r w:rsidR="00E63EC0" w:rsidRPr="00E63EC0">
        <w:rPr>
          <w:rFonts w:ascii="Times New Roman" w:eastAsia="宋体" w:hAnsi="Times New Roman" w:cs="Times New Roman" w:hint="eastAsia"/>
          <w:color w:val="333333"/>
          <w:kern w:val="0"/>
          <w:sz w:val="24"/>
          <w:szCs w:val="24"/>
        </w:rPr>
        <w:t>按国家有关标准对供气系统进行强度和气密性试验：用氮气进行试验。强度试验的试验压力是</w:t>
      </w:r>
      <w:r w:rsidR="00E63EC0" w:rsidRPr="00E63EC0">
        <w:rPr>
          <w:rFonts w:ascii="Times New Roman" w:eastAsia="宋体" w:hAnsi="Times New Roman" w:cs="Times New Roman" w:hint="eastAsia"/>
          <w:color w:val="333333"/>
          <w:kern w:val="0"/>
          <w:sz w:val="24"/>
          <w:szCs w:val="24"/>
        </w:rPr>
        <w:t xml:space="preserve">1.5 </w:t>
      </w:r>
      <w:proofErr w:type="gramStart"/>
      <w:r w:rsidR="00E63EC0" w:rsidRPr="00E63EC0">
        <w:rPr>
          <w:rFonts w:ascii="Times New Roman" w:eastAsia="宋体" w:hAnsi="Times New Roman" w:cs="Times New Roman" w:hint="eastAsia"/>
          <w:color w:val="333333"/>
          <w:kern w:val="0"/>
          <w:sz w:val="24"/>
          <w:szCs w:val="24"/>
        </w:rPr>
        <w:t>倍</w:t>
      </w:r>
      <w:proofErr w:type="gramEnd"/>
      <w:r w:rsidR="00E63EC0" w:rsidRPr="00E63EC0">
        <w:rPr>
          <w:rFonts w:ascii="Times New Roman" w:eastAsia="宋体" w:hAnsi="Times New Roman" w:cs="Times New Roman" w:hint="eastAsia"/>
          <w:color w:val="333333"/>
          <w:kern w:val="0"/>
          <w:sz w:val="24"/>
          <w:szCs w:val="24"/>
        </w:rPr>
        <w:t>工作压力，保压时间的</w:t>
      </w:r>
      <w:r w:rsidR="00E63EC0" w:rsidRPr="00E63EC0">
        <w:rPr>
          <w:rFonts w:ascii="Times New Roman" w:eastAsia="宋体" w:hAnsi="Times New Roman" w:cs="Times New Roman" w:hint="eastAsia"/>
          <w:color w:val="333333"/>
          <w:kern w:val="0"/>
          <w:sz w:val="24"/>
          <w:szCs w:val="24"/>
        </w:rPr>
        <w:t>15min</w:t>
      </w:r>
      <w:r w:rsidR="00E63EC0" w:rsidRPr="00E63EC0">
        <w:rPr>
          <w:rFonts w:ascii="Times New Roman" w:eastAsia="宋体" w:hAnsi="Times New Roman" w:cs="Times New Roman" w:hint="eastAsia"/>
          <w:color w:val="333333"/>
          <w:kern w:val="0"/>
          <w:sz w:val="24"/>
          <w:szCs w:val="24"/>
        </w:rPr>
        <w:t>，以无变形、压力无变化为合格</w:t>
      </w:r>
      <w:r w:rsidR="00E63EC0">
        <w:rPr>
          <w:rFonts w:ascii="Times New Roman" w:eastAsia="宋体" w:hAnsi="Times New Roman" w:cs="Times New Roman" w:hint="eastAsia"/>
          <w:color w:val="333333"/>
          <w:kern w:val="0"/>
          <w:sz w:val="24"/>
          <w:szCs w:val="24"/>
        </w:rPr>
        <w:t>；</w:t>
      </w:r>
      <w:r w:rsidR="00E63EC0" w:rsidRPr="00E63EC0">
        <w:rPr>
          <w:rFonts w:ascii="Times New Roman" w:eastAsia="宋体" w:hAnsi="Times New Roman" w:cs="Times New Roman" w:hint="eastAsia"/>
          <w:color w:val="333333"/>
          <w:kern w:val="0"/>
          <w:sz w:val="24"/>
          <w:szCs w:val="24"/>
        </w:rPr>
        <w:t>气密性的试验压力是</w:t>
      </w:r>
      <w:r w:rsidR="00E63EC0" w:rsidRPr="00E63EC0">
        <w:rPr>
          <w:rFonts w:ascii="Times New Roman" w:eastAsia="宋体" w:hAnsi="Times New Roman" w:cs="Times New Roman" w:hint="eastAsia"/>
          <w:color w:val="333333"/>
          <w:kern w:val="0"/>
          <w:sz w:val="24"/>
          <w:szCs w:val="24"/>
        </w:rPr>
        <w:t xml:space="preserve"> 1.5 </w:t>
      </w:r>
      <w:proofErr w:type="gramStart"/>
      <w:r w:rsidR="00E63EC0" w:rsidRPr="00E63EC0">
        <w:rPr>
          <w:rFonts w:ascii="Times New Roman" w:eastAsia="宋体" w:hAnsi="Times New Roman" w:cs="Times New Roman" w:hint="eastAsia"/>
          <w:color w:val="333333"/>
          <w:kern w:val="0"/>
          <w:sz w:val="24"/>
          <w:szCs w:val="24"/>
        </w:rPr>
        <w:t>倍</w:t>
      </w:r>
      <w:proofErr w:type="gramEnd"/>
      <w:r w:rsidR="00E63EC0" w:rsidRPr="00E63EC0">
        <w:rPr>
          <w:rFonts w:ascii="Times New Roman" w:eastAsia="宋体" w:hAnsi="Times New Roman" w:cs="Times New Roman" w:hint="eastAsia"/>
          <w:color w:val="333333"/>
          <w:kern w:val="0"/>
          <w:sz w:val="24"/>
          <w:szCs w:val="24"/>
        </w:rPr>
        <w:t>工作压力，实验时间为</w:t>
      </w:r>
      <w:r w:rsidR="00E63EC0" w:rsidRPr="00E63EC0">
        <w:rPr>
          <w:rFonts w:ascii="Times New Roman" w:eastAsia="宋体" w:hAnsi="Times New Roman" w:cs="Times New Roman" w:hint="eastAsia"/>
          <w:color w:val="333333"/>
          <w:kern w:val="0"/>
          <w:sz w:val="24"/>
          <w:szCs w:val="24"/>
        </w:rPr>
        <w:t>24h</w:t>
      </w:r>
      <w:r w:rsidR="00E63EC0" w:rsidRPr="00E63EC0">
        <w:rPr>
          <w:rFonts w:ascii="Times New Roman" w:eastAsia="宋体" w:hAnsi="Times New Roman" w:cs="Times New Roman" w:hint="eastAsia"/>
          <w:color w:val="333333"/>
          <w:kern w:val="0"/>
          <w:sz w:val="24"/>
          <w:szCs w:val="24"/>
        </w:rPr>
        <w:t>，压力变化低于</w:t>
      </w:r>
      <w:r>
        <w:rPr>
          <w:rFonts w:ascii="Times New Roman" w:eastAsia="宋体" w:hAnsi="Times New Roman" w:cs="Times New Roman"/>
          <w:color w:val="333333"/>
          <w:kern w:val="0"/>
          <w:sz w:val="24"/>
          <w:szCs w:val="24"/>
        </w:rPr>
        <w:t>2</w:t>
      </w:r>
      <w:r w:rsidR="00E63EC0" w:rsidRPr="00E63EC0">
        <w:rPr>
          <w:rFonts w:ascii="Times New Roman" w:eastAsia="宋体" w:hAnsi="Times New Roman" w:cs="Times New Roman" w:hint="eastAsia"/>
          <w:color w:val="333333"/>
          <w:kern w:val="0"/>
          <w:sz w:val="24"/>
          <w:szCs w:val="24"/>
        </w:rPr>
        <w:t>.0%</w:t>
      </w:r>
      <w:r w:rsidR="00E63EC0" w:rsidRPr="00E63EC0">
        <w:rPr>
          <w:rFonts w:ascii="Times New Roman" w:eastAsia="宋体" w:hAnsi="Times New Roman" w:cs="Times New Roman" w:hint="eastAsia"/>
          <w:color w:val="333333"/>
          <w:kern w:val="0"/>
          <w:sz w:val="24"/>
          <w:szCs w:val="24"/>
        </w:rPr>
        <w:t>为合格。</w:t>
      </w:r>
    </w:p>
    <w:p w14:paraId="256F46FB" w14:textId="2ED9DF38" w:rsidR="001D70A8" w:rsidRDefault="001D70A8" w:rsidP="001D70A8">
      <w:pPr>
        <w:pStyle w:val="a4"/>
        <w:spacing w:before="0" w:beforeAutospacing="0" w:after="0" w:afterAutospacing="0" w:line="360" w:lineRule="auto"/>
        <w:rPr>
          <w:rFonts w:ascii="Times New Roman" w:hAnsi="Times New Roman" w:cs="Times New Roman"/>
          <w:color w:val="333333"/>
        </w:rPr>
      </w:pPr>
      <w:r>
        <w:rPr>
          <w:rFonts w:ascii="Times New Roman" w:hAnsi="Times New Roman" w:cs="Times New Roman" w:hint="eastAsia"/>
          <w:color w:val="333333"/>
        </w:rPr>
        <w:t>六、产品质保</w:t>
      </w:r>
      <w:r w:rsidR="003964EA">
        <w:rPr>
          <w:rFonts w:ascii="Times New Roman" w:hAnsi="Times New Roman" w:cs="Times New Roman" w:hint="eastAsia"/>
          <w:color w:val="333333"/>
        </w:rPr>
        <w:t>（</w:t>
      </w:r>
      <w:r w:rsidR="003964EA" w:rsidRPr="003964EA">
        <w:rPr>
          <w:rFonts w:ascii="Times New Roman" w:hAnsi="Times New Roman" w:cs="Times New Roman" w:hint="eastAsia"/>
          <w:b/>
          <w:bCs/>
          <w:color w:val="333333"/>
        </w:rPr>
        <w:t>投标时需出具企业对本次投标的售后服务承诺书</w:t>
      </w:r>
      <w:r w:rsidR="003964EA">
        <w:rPr>
          <w:rFonts w:ascii="Times New Roman" w:hAnsi="Times New Roman" w:cs="Times New Roman" w:hint="eastAsia"/>
          <w:color w:val="333333"/>
        </w:rPr>
        <w:t>）</w:t>
      </w:r>
    </w:p>
    <w:p w14:paraId="48986D4A" w14:textId="0345AA0B" w:rsidR="001D70A8" w:rsidRDefault="001D70A8" w:rsidP="001D70A8">
      <w:pPr>
        <w:pStyle w:val="a4"/>
        <w:spacing w:before="0" w:beforeAutospacing="0" w:after="0" w:afterAutospacing="0" w:line="360" w:lineRule="auto"/>
        <w:rPr>
          <w:rFonts w:ascii="Times New Roman" w:hAnsi="Times New Roman" w:cs="Times New Roman"/>
          <w:color w:val="333333"/>
        </w:rPr>
      </w:pPr>
      <w:r w:rsidRPr="001D70A8">
        <w:rPr>
          <w:rFonts w:ascii="Times New Roman" w:hAnsi="Times New Roman" w:cs="Times New Roman"/>
          <w:color w:val="333333"/>
        </w:rPr>
        <w:t>1</w:t>
      </w:r>
      <w:r w:rsidRPr="001D70A8">
        <w:rPr>
          <w:rFonts w:ascii="Times New Roman" w:hAnsi="Times New Roman" w:cs="Times New Roman"/>
          <w:color w:val="333333"/>
        </w:rPr>
        <w:t>、</w:t>
      </w:r>
      <w:r>
        <w:rPr>
          <w:rFonts w:ascii="Times New Roman" w:hAnsi="Times New Roman" w:cs="Times New Roman" w:hint="eastAsia"/>
          <w:color w:val="333333"/>
        </w:rPr>
        <w:t>质保期：</w:t>
      </w:r>
      <w:r w:rsidR="00FD6C8E">
        <w:rPr>
          <w:rFonts w:ascii="Times New Roman" w:hAnsi="Times New Roman" w:cs="Times New Roman"/>
          <w:color w:val="333333"/>
        </w:rPr>
        <w:t>5</w:t>
      </w:r>
      <w:r>
        <w:rPr>
          <w:rFonts w:ascii="Times New Roman" w:hAnsi="Times New Roman" w:cs="Times New Roman" w:hint="eastAsia"/>
          <w:color w:val="333333"/>
        </w:rPr>
        <w:t>年</w:t>
      </w:r>
      <w:r w:rsidR="005F37F4">
        <w:rPr>
          <w:rFonts w:ascii="Times New Roman" w:hAnsi="Times New Roman" w:cs="Times New Roman" w:hint="eastAsia"/>
          <w:color w:val="333333"/>
        </w:rPr>
        <w:t>（氢气发生器除外），</w:t>
      </w:r>
      <w:r w:rsidR="005F37F4" w:rsidRPr="001D70A8">
        <w:rPr>
          <w:rFonts w:ascii="Times New Roman" w:hAnsi="Times New Roman" w:cs="Times New Roman"/>
          <w:color w:val="333333"/>
        </w:rPr>
        <w:t>保修期内产品出现的任何质量问题，维修工程师将在接到客户维修通知后的</w:t>
      </w:r>
      <w:r w:rsidR="005F37F4" w:rsidRPr="001D70A8">
        <w:rPr>
          <w:rFonts w:ascii="Times New Roman" w:hAnsi="Times New Roman" w:cs="Times New Roman"/>
          <w:color w:val="333333"/>
        </w:rPr>
        <w:t>48</w:t>
      </w:r>
      <w:r w:rsidR="005F37F4" w:rsidRPr="001D70A8">
        <w:rPr>
          <w:rFonts w:ascii="Times New Roman" w:hAnsi="Times New Roman" w:cs="Times New Roman"/>
          <w:color w:val="333333"/>
        </w:rPr>
        <w:t>个小时内到现场进行免费维修和更换，确保设备恢复正常使用</w:t>
      </w:r>
      <w:r w:rsidR="005F37F4">
        <w:rPr>
          <w:rFonts w:ascii="Times New Roman" w:hAnsi="Times New Roman" w:cs="Times New Roman" w:hint="eastAsia"/>
          <w:color w:val="333333"/>
        </w:rPr>
        <w:t>；</w:t>
      </w:r>
      <w:r w:rsidR="005F37F4" w:rsidRPr="001D70A8">
        <w:rPr>
          <w:rFonts w:ascii="Times New Roman" w:hAnsi="Times New Roman" w:cs="Times New Roman"/>
          <w:color w:val="333333"/>
        </w:rPr>
        <w:t>质保期</w:t>
      </w:r>
      <w:r w:rsidR="005F37F4">
        <w:rPr>
          <w:rFonts w:ascii="Times New Roman" w:hAnsi="Times New Roman" w:cs="Times New Roman" w:hint="eastAsia"/>
          <w:color w:val="333333"/>
        </w:rPr>
        <w:t>内</w:t>
      </w:r>
      <w:r w:rsidR="005F37F4" w:rsidRPr="001D70A8">
        <w:rPr>
          <w:rFonts w:ascii="Times New Roman" w:hAnsi="Times New Roman" w:cs="Times New Roman"/>
          <w:color w:val="333333"/>
        </w:rPr>
        <w:t>所有服务及零部件更换</w:t>
      </w:r>
      <w:r w:rsidR="005F37F4">
        <w:rPr>
          <w:rFonts w:ascii="Times New Roman" w:hAnsi="Times New Roman" w:cs="Times New Roman" w:hint="eastAsia"/>
          <w:color w:val="333333"/>
        </w:rPr>
        <w:t>以及</w:t>
      </w:r>
      <w:r w:rsidR="005F37F4" w:rsidRPr="001D70A8">
        <w:rPr>
          <w:rFonts w:ascii="Times New Roman" w:hAnsi="Times New Roman" w:cs="Times New Roman"/>
          <w:color w:val="333333"/>
        </w:rPr>
        <w:t>运输</w:t>
      </w:r>
      <w:r w:rsidR="005F37F4">
        <w:rPr>
          <w:rFonts w:ascii="Times New Roman" w:hAnsi="Times New Roman" w:cs="Times New Roman" w:hint="eastAsia"/>
          <w:color w:val="333333"/>
        </w:rPr>
        <w:t>等</w:t>
      </w:r>
      <w:r w:rsidR="005F37F4" w:rsidRPr="001D70A8">
        <w:rPr>
          <w:rFonts w:ascii="Times New Roman" w:hAnsi="Times New Roman" w:cs="Times New Roman"/>
          <w:color w:val="333333"/>
        </w:rPr>
        <w:t>一切相关费用均为免费。</w:t>
      </w:r>
    </w:p>
    <w:p w14:paraId="10D7EE55" w14:textId="1BD2DF9E" w:rsidR="005F37F4" w:rsidRDefault="005F37F4" w:rsidP="005F37F4">
      <w:pPr>
        <w:pStyle w:val="a4"/>
        <w:spacing w:before="0" w:beforeAutospacing="0" w:after="0" w:afterAutospacing="0" w:line="360" w:lineRule="auto"/>
        <w:rPr>
          <w:rFonts w:ascii="Times New Roman" w:hAnsi="Times New Roman" w:cs="Times New Roman"/>
          <w:color w:val="333333"/>
        </w:rPr>
      </w:pPr>
      <w:r>
        <w:rPr>
          <w:rFonts w:ascii="Times New Roman" w:hAnsi="Times New Roman" w:cs="Times New Roman" w:hint="eastAsia"/>
          <w:color w:val="333333"/>
        </w:rPr>
        <w:t>2</w:t>
      </w:r>
      <w:r>
        <w:rPr>
          <w:rFonts w:ascii="Times New Roman" w:hAnsi="Times New Roman" w:cs="Times New Roman" w:hint="eastAsia"/>
          <w:color w:val="333333"/>
        </w:rPr>
        <w:t>、质保期外：公司将</w:t>
      </w:r>
      <w:r w:rsidRPr="001D70A8">
        <w:rPr>
          <w:rFonts w:ascii="Times New Roman" w:hAnsi="Times New Roman" w:cs="Times New Roman"/>
          <w:color w:val="333333"/>
        </w:rPr>
        <w:t>承诺终生维修服务</w:t>
      </w:r>
      <w:r>
        <w:rPr>
          <w:rFonts w:ascii="Times New Roman" w:hAnsi="Times New Roman" w:cs="Times New Roman" w:hint="eastAsia"/>
          <w:color w:val="333333"/>
        </w:rPr>
        <w:t>。</w:t>
      </w:r>
      <w:r w:rsidRPr="001D70A8">
        <w:rPr>
          <w:rFonts w:ascii="Times New Roman" w:hAnsi="Times New Roman" w:cs="Times New Roman"/>
          <w:color w:val="333333"/>
        </w:rPr>
        <w:t>质保期满后，所需所有服务及零件更换以成本价提供。</w:t>
      </w:r>
    </w:p>
    <w:p w14:paraId="32237E6F" w14:textId="48CD5809" w:rsidR="0050227D" w:rsidRPr="0050227D" w:rsidRDefault="005F37F4" w:rsidP="001D70A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hint="eastAsia"/>
          <w:color w:val="333333"/>
        </w:rPr>
        <w:lastRenderedPageBreak/>
        <w:t>七</w:t>
      </w:r>
      <w:r w:rsidR="0050227D" w:rsidRPr="0050227D">
        <w:rPr>
          <w:rFonts w:ascii="Times New Roman" w:hAnsi="Times New Roman" w:cs="Times New Roman"/>
          <w:color w:val="333333"/>
        </w:rPr>
        <w:t>、系统部件材质及品牌说明</w:t>
      </w:r>
    </w:p>
    <w:p w14:paraId="7D49A036" w14:textId="3566F718" w:rsidR="0050227D" w:rsidRPr="001D70A8" w:rsidRDefault="0050227D" w:rsidP="001D70A8">
      <w:pPr>
        <w:pStyle w:val="reader-word-layer"/>
        <w:spacing w:before="0" w:beforeAutospacing="0" w:after="0" w:afterAutospacing="0" w:line="360" w:lineRule="auto"/>
        <w:rPr>
          <w:rFonts w:ascii="Times New Roman" w:hAnsi="Times New Roman" w:cs="Times New Roman"/>
          <w:color w:val="333333"/>
        </w:rPr>
      </w:pPr>
      <w:r w:rsidRPr="001D70A8">
        <w:rPr>
          <w:rFonts w:ascii="Times New Roman" w:hAnsi="Times New Roman" w:cs="Times New Roman"/>
          <w:color w:val="333333"/>
        </w:rPr>
        <w:t>1</w:t>
      </w:r>
      <w:r w:rsidRPr="001D70A8">
        <w:rPr>
          <w:rFonts w:ascii="Times New Roman" w:hAnsi="Times New Roman" w:cs="Times New Roman"/>
          <w:color w:val="333333"/>
        </w:rPr>
        <w:t>、气瓶</w:t>
      </w:r>
      <w:r w:rsidR="00CB4E60" w:rsidRPr="001D70A8">
        <w:rPr>
          <w:rFonts w:ascii="Times New Roman" w:hAnsi="Times New Roman" w:cs="Times New Roman" w:hint="eastAsia"/>
          <w:color w:val="333333"/>
        </w:rPr>
        <w:t>柜</w:t>
      </w:r>
      <w:r w:rsidRPr="001D70A8">
        <w:rPr>
          <w:rFonts w:ascii="Times New Roman" w:hAnsi="Times New Roman" w:cs="Times New Roman"/>
          <w:color w:val="333333"/>
        </w:rPr>
        <w:t>：</w:t>
      </w:r>
      <w:r w:rsidR="00A5306D" w:rsidRPr="001D70A8">
        <w:rPr>
          <w:rFonts w:ascii="Times New Roman" w:hAnsi="Times New Roman" w:cs="Times New Roman" w:hint="eastAsia"/>
          <w:color w:val="333333"/>
        </w:rPr>
        <w:t>单位自有，需帮助调试</w:t>
      </w:r>
      <w:r w:rsidRPr="001D70A8">
        <w:rPr>
          <w:rFonts w:ascii="Times New Roman" w:hAnsi="Times New Roman" w:cs="Times New Roman"/>
          <w:color w:val="333333"/>
        </w:rPr>
        <w:t>。</w:t>
      </w:r>
      <w:r w:rsidRPr="001D70A8">
        <w:rPr>
          <w:rFonts w:ascii="Times New Roman" w:hAnsi="Times New Roman" w:cs="Times New Roman"/>
          <w:color w:val="333333"/>
        </w:rPr>
        <w:t> </w:t>
      </w:r>
    </w:p>
    <w:p w14:paraId="4AF738FD" w14:textId="38FC8C61" w:rsidR="0050227D" w:rsidRPr="0050227D" w:rsidRDefault="0050227D" w:rsidP="001D70A8">
      <w:pPr>
        <w:pStyle w:val="reader-word-layer"/>
        <w:spacing w:before="0" w:beforeAutospacing="0" w:after="0" w:afterAutospacing="0" w:line="360" w:lineRule="auto"/>
        <w:rPr>
          <w:rFonts w:ascii="Times New Roman" w:hAnsi="Times New Roman" w:cs="Times New Roman"/>
          <w:color w:val="333333"/>
        </w:rPr>
      </w:pPr>
      <w:r w:rsidRPr="0050227D">
        <w:rPr>
          <w:rFonts w:ascii="Times New Roman" w:hAnsi="Times New Roman" w:cs="Times New Roman"/>
          <w:color w:val="333333"/>
        </w:rPr>
        <w:t>2</w:t>
      </w:r>
      <w:r w:rsidRPr="0050227D">
        <w:rPr>
          <w:rFonts w:ascii="Times New Roman" w:hAnsi="Times New Roman" w:cs="Times New Roman"/>
          <w:color w:val="333333"/>
        </w:rPr>
        <w:t>、气瓶接头：</w:t>
      </w:r>
      <w:r w:rsidRPr="0050227D">
        <w:rPr>
          <w:rFonts w:ascii="Times New Roman" w:hAnsi="Times New Roman" w:cs="Times New Roman"/>
          <w:color w:val="333333"/>
        </w:rPr>
        <w:t> </w:t>
      </w:r>
      <w:r w:rsidRPr="0050227D">
        <w:rPr>
          <w:rFonts w:ascii="Times New Roman" w:hAnsi="Times New Roman" w:cs="Times New Roman"/>
          <w:color w:val="333333"/>
        </w:rPr>
        <w:t>316</w:t>
      </w:r>
      <w:r w:rsidR="00A5306D" w:rsidRPr="0050227D">
        <w:rPr>
          <w:rFonts w:ascii="Times New Roman" w:hAnsi="Times New Roman" w:cs="Times New Roman"/>
          <w:color w:val="333333"/>
        </w:rPr>
        <w:t>L</w:t>
      </w:r>
      <w:r w:rsidRPr="0050227D">
        <w:rPr>
          <w:rFonts w:ascii="Times New Roman" w:hAnsi="Times New Roman" w:cs="Times New Roman"/>
          <w:color w:val="333333"/>
        </w:rPr>
        <w:t>不锈钢材料，</w:t>
      </w:r>
      <w:r w:rsidRPr="0050227D">
        <w:rPr>
          <w:rFonts w:ascii="Times New Roman" w:hAnsi="Times New Roman" w:cs="Times New Roman"/>
          <w:color w:val="333333"/>
        </w:rPr>
        <w:t>1/4</w:t>
      </w:r>
      <w:proofErr w:type="gramStart"/>
      <w:r w:rsidRPr="0050227D">
        <w:rPr>
          <w:rFonts w:ascii="Times New Roman" w:hAnsi="Times New Roman" w:cs="Times New Roman"/>
          <w:color w:val="333333"/>
        </w:rPr>
        <w:t>”</w:t>
      </w:r>
      <w:proofErr w:type="gramEnd"/>
      <w:r w:rsidRPr="0050227D">
        <w:rPr>
          <w:rFonts w:ascii="Times New Roman" w:hAnsi="Times New Roman" w:cs="Times New Roman"/>
          <w:color w:val="333333"/>
        </w:rPr>
        <w:t>MNPT</w:t>
      </w:r>
      <w:r w:rsidR="00A5306D">
        <w:rPr>
          <w:rFonts w:ascii="Times New Roman" w:hAnsi="Times New Roman" w:cs="Times New Roman" w:hint="eastAsia"/>
          <w:color w:val="333333"/>
        </w:rPr>
        <w:t>，</w:t>
      </w:r>
      <w:r w:rsidRPr="0050227D">
        <w:rPr>
          <w:rFonts w:ascii="Times New Roman" w:hAnsi="Times New Roman" w:cs="Times New Roman"/>
          <w:color w:val="333333"/>
        </w:rPr>
        <w:t>国产产品。</w:t>
      </w:r>
      <w:r w:rsidRPr="0050227D">
        <w:rPr>
          <w:rFonts w:ascii="Times New Roman" w:hAnsi="Times New Roman" w:cs="Times New Roman"/>
          <w:color w:val="333333"/>
        </w:rPr>
        <w:t> </w:t>
      </w:r>
    </w:p>
    <w:p w14:paraId="0222422C" w14:textId="666016AD" w:rsidR="0050227D" w:rsidRPr="00FD6C8E" w:rsidRDefault="0050227D" w:rsidP="001D70A8">
      <w:pPr>
        <w:pStyle w:val="reader-word-layer"/>
        <w:spacing w:before="0" w:beforeAutospacing="0" w:after="0" w:afterAutospacing="0" w:line="360" w:lineRule="auto"/>
        <w:rPr>
          <w:rFonts w:ascii="Times New Roman" w:hAnsi="Times New Roman" w:cs="Times New Roman"/>
        </w:rPr>
      </w:pPr>
      <w:r w:rsidRPr="0050227D">
        <w:rPr>
          <w:rFonts w:ascii="Times New Roman" w:hAnsi="Times New Roman" w:cs="Times New Roman"/>
          <w:color w:val="333333"/>
        </w:rPr>
        <w:t>3</w:t>
      </w:r>
      <w:r w:rsidRPr="0050227D">
        <w:rPr>
          <w:rFonts w:ascii="Times New Roman" w:hAnsi="Times New Roman" w:cs="Times New Roman"/>
          <w:color w:val="333333"/>
        </w:rPr>
        <w:t>、高压螺旋管：</w:t>
      </w:r>
      <w:r w:rsidRPr="0050227D">
        <w:rPr>
          <w:rFonts w:ascii="Times New Roman" w:hAnsi="Times New Roman" w:cs="Times New Roman"/>
          <w:color w:val="333333"/>
        </w:rPr>
        <w:t>316</w:t>
      </w:r>
      <w:r w:rsidRPr="00FD6C8E">
        <w:rPr>
          <w:rFonts w:ascii="Times New Roman" w:hAnsi="Times New Roman" w:cs="Times New Roman"/>
        </w:rPr>
        <w:t>L</w:t>
      </w:r>
      <w:r w:rsidRPr="00FD6C8E">
        <w:rPr>
          <w:rFonts w:ascii="Times New Roman" w:hAnsi="Times New Roman" w:cs="Times New Roman"/>
        </w:rPr>
        <w:t>不锈钢，</w:t>
      </w:r>
      <w:r w:rsidR="00362B80" w:rsidRPr="00FD6C8E">
        <w:rPr>
          <w:rFonts w:ascii="Times New Roman" w:hAnsi="Times New Roman" w:cs="Times New Roman"/>
        </w:rPr>
        <w:t>国产产品</w:t>
      </w:r>
      <w:r w:rsidRPr="00FD6C8E">
        <w:rPr>
          <w:rFonts w:ascii="Times New Roman" w:hAnsi="Times New Roman" w:cs="Times New Roman"/>
        </w:rPr>
        <w:t>。</w:t>
      </w:r>
      <w:r w:rsidRPr="00FD6C8E">
        <w:rPr>
          <w:rFonts w:ascii="Times New Roman" w:hAnsi="Times New Roman" w:cs="Times New Roman"/>
        </w:rPr>
        <w:t> </w:t>
      </w:r>
      <w:r w:rsidRPr="00FD6C8E">
        <w:rPr>
          <w:rFonts w:ascii="Times New Roman" w:hAnsi="Times New Roman" w:cs="Times New Roman"/>
        </w:rPr>
        <w:t xml:space="preserve"> </w:t>
      </w:r>
    </w:p>
    <w:p w14:paraId="06E7D5D6" w14:textId="22991C99" w:rsidR="0050227D" w:rsidRPr="00FD6C8E" w:rsidRDefault="0050227D" w:rsidP="00FD6C8E">
      <w:pPr>
        <w:adjustRightInd w:val="0"/>
        <w:snapToGrid w:val="0"/>
        <w:spacing w:line="360" w:lineRule="auto"/>
        <w:rPr>
          <w:rFonts w:ascii="Times New Roman" w:eastAsia="宋体" w:hAnsi="Times New Roman" w:cs="Times New Roman"/>
          <w:kern w:val="0"/>
          <w:sz w:val="24"/>
          <w:szCs w:val="24"/>
        </w:rPr>
      </w:pPr>
      <w:r w:rsidRPr="00FD6C8E">
        <w:rPr>
          <w:rFonts w:ascii="Times New Roman" w:eastAsia="宋体" w:hAnsi="Times New Roman" w:cs="Times New Roman"/>
          <w:kern w:val="0"/>
          <w:sz w:val="24"/>
          <w:szCs w:val="24"/>
        </w:rPr>
        <w:t>4</w:t>
      </w:r>
      <w:r w:rsidRPr="00FD6C8E">
        <w:rPr>
          <w:rFonts w:ascii="Times New Roman" w:eastAsia="宋体" w:hAnsi="Times New Roman" w:cs="Times New Roman"/>
          <w:kern w:val="0"/>
          <w:sz w:val="24"/>
          <w:szCs w:val="24"/>
        </w:rPr>
        <w:t>、一级</w:t>
      </w:r>
      <w:r w:rsidRPr="00FD6C8E">
        <w:rPr>
          <w:rFonts w:ascii="Times New Roman" w:eastAsia="宋体" w:hAnsi="Times New Roman" w:cs="Times New Roman"/>
          <w:kern w:val="0"/>
          <w:sz w:val="24"/>
          <w:szCs w:val="24"/>
        </w:rPr>
        <w:t>/</w:t>
      </w:r>
      <w:r w:rsidRPr="00FD6C8E">
        <w:rPr>
          <w:rFonts w:ascii="Times New Roman" w:eastAsia="宋体" w:hAnsi="Times New Roman" w:cs="Times New Roman"/>
          <w:kern w:val="0"/>
          <w:sz w:val="24"/>
          <w:szCs w:val="24"/>
        </w:rPr>
        <w:t>二级减压阀：</w:t>
      </w:r>
      <w:r w:rsidR="005B5967" w:rsidRPr="00FD6C8E">
        <w:rPr>
          <w:rFonts w:ascii="Times New Roman" w:eastAsia="宋体" w:hAnsi="Times New Roman" w:cs="Times New Roman" w:hint="eastAsia"/>
          <w:kern w:val="0"/>
          <w:sz w:val="24"/>
          <w:szCs w:val="24"/>
        </w:rPr>
        <w:t>阀门阀体组件和阀芯采用不锈钢</w:t>
      </w:r>
      <w:r w:rsidR="005B5967" w:rsidRPr="00FD6C8E">
        <w:rPr>
          <w:rFonts w:ascii="Times New Roman" w:eastAsia="宋体" w:hAnsi="Times New Roman" w:cs="Times New Roman" w:hint="eastAsia"/>
          <w:kern w:val="0"/>
          <w:sz w:val="24"/>
          <w:szCs w:val="24"/>
        </w:rPr>
        <w:t>316L</w:t>
      </w:r>
      <w:r w:rsidR="005B5967" w:rsidRPr="00FD6C8E">
        <w:rPr>
          <w:rFonts w:ascii="Times New Roman" w:eastAsia="宋体" w:hAnsi="Times New Roman" w:cs="Times New Roman" w:hint="eastAsia"/>
          <w:kern w:val="0"/>
          <w:sz w:val="24"/>
          <w:szCs w:val="24"/>
        </w:rPr>
        <w:t>材质，</w:t>
      </w:r>
      <w:r w:rsidR="003964EA" w:rsidRPr="00FD6C8E">
        <w:rPr>
          <w:rFonts w:ascii="Times New Roman" w:eastAsia="宋体" w:hAnsi="Times New Roman" w:cs="Times New Roman" w:hint="eastAsia"/>
          <w:kern w:val="0"/>
          <w:sz w:val="24"/>
          <w:szCs w:val="24"/>
        </w:rPr>
        <w:t>进口或</w:t>
      </w:r>
      <w:r w:rsidRPr="00FD6C8E">
        <w:rPr>
          <w:rFonts w:ascii="Times New Roman" w:eastAsia="宋体" w:hAnsi="Times New Roman" w:cs="Times New Roman"/>
          <w:kern w:val="0"/>
          <w:sz w:val="24"/>
          <w:szCs w:val="24"/>
        </w:rPr>
        <w:t>合资品牌。</w:t>
      </w:r>
      <w:r w:rsidRPr="00FD6C8E">
        <w:rPr>
          <w:rFonts w:ascii="Times New Roman" w:eastAsia="宋体" w:hAnsi="Times New Roman" w:cs="Times New Roman"/>
          <w:kern w:val="0"/>
          <w:sz w:val="24"/>
          <w:szCs w:val="24"/>
        </w:rPr>
        <w:t> </w:t>
      </w:r>
    </w:p>
    <w:p w14:paraId="2C47CFCE" w14:textId="3776EEF3" w:rsidR="00FD6C8E" w:rsidRPr="00FD6C8E" w:rsidRDefault="00FD6C8E" w:rsidP="00FD6C8E">
      <w:pPr>
        <w:adjustRightInd w:val="0"/>
        <w:snapToGrid w:val="0"/>
        <w:spacing w:line="360" w:lineRule="auto"/>
        <w:ind w:leftChars="200" w:left="420"/>
        <w:rPr>
          <w:rFonts w:ascii="Times New Roman" w:eastAsia="宋体" w:hAnsi="Times New Roman" w:cs="Times New Roman"/>
          <w:kern w:val="0"/>
          <w:sz w:val="24"/>
          <w:szCs w:val="24"/>
        </w:rPr>
      </w:pPr>
      <w:r w:rsidRPr="00FD6C8E">
        <w:rPr>
          <w:rFonts w:ascii="Times New Roman" w:eastAsia="宋体" w:hAnsi="Times New Roman" w:cs="Times New Roman" w:hint="eastAsia"/>
          <w:kern w:val="0"/>
          <w:sz w:val="24"/>
          <w:szCs w:val="24"/>
        </w:rPr>
        <w:t>（</w:t>
      </w:r>
      <w:r w:rsidRPr="00FD6C8E">
        <w:rPr>
          <w:rFonts w:ascii="Times New Roman" w:eastAsia="宋体" w:hAnsi="Times New Roman" w:cs="Times New Roman" w:hint="eastAsia"/>
          <w:kern w:val="0"/>
          <w:sz w:val="24"/>
          <w:szCs w:val="24"/>
        </w:rPr>
        <w:t>1</w:t>
      </w:r>
      <w:r w:rsidRPr="00FD6C8E">
        <w:rPr>
          <w:rFonts w:ascii="Times New Roman" w:eastAsia="宋体" w:hAnsi="Times New Roman" w:cs="Times New Roman" w:hint="eastAsia"/>
          <w:kern w:val="0"/>
          <w:sz w:val="24"/>
          <w:szCs w:val="24"/>
        </w:rPr>
        <w:t>）减压器</w:t>
      </w:r>
      <w:proofErr w:type="gramStart"/>
      <w:r w:rsidRPr="00FD6C8E">
        <w:rPr>
          <w:rFonts w:ascii="Times New Roman" w:eastAsia="宋体" w:hAnsi="Times New Roman" w:cs="Times New Roman" w:hint="eastAsia"/>
          <w:kern w:val="0"/>
          <w:sz w:val="24"/>
          <w:szCs w:val="24"/>
        </w:rPr>
        <w:t>膜片须</w:t>
      </w:r>
      <w:proofErr w:type="gramEnd"/>
      <w:r w:rsidRPr="00FD6C8E">
        <w:rPr>
          <w:rFonts w:ascii="Times New Roman" w:eastAsia="宋体" w:hAnsi="Times New Roman" w:cs="Times New Roman" w:hint="eastAsia"/>
          <w:kern w:val="0"/>
          <w:sz w:val="24"/>
          <w:szCs w:val="24"/>
        </w:rPr>
        <w:t>采用哈氏合金</w:t>
      </w:r>
      <w:r w:rsidRPr="00FD6C8E">
        <w:rPr>
          <w:rFonts w:ascii="Times New Roman" w:eastAsia="宋体" w:hAnsi="Times New Roman" w:cs="Times New Roman"/>
          <w:kern w:val="0"/>
          <w:sz w:val="24"/>
          <w:szCs w:val="24"/>
        </w:rPr>
        <w:t>Hastelloy C276</w:t>
      </w:r>
      <w:r w:rsidRPr="00FD6C8E">
        <w:rPr>
          <w:rFonts w:ascii="Times New Roman" w:eastAsia="宋体" w:hAnsi="Times New Roman" w:cs="Times New Roman" w:hint="eastAsia"/>
          <w:kern w:val="0"/>
          <w:sz w:val="24"/>
          <w:szCs w:val="24"/>
        </w:rPr>
        <w:t>材质</w:t>
      </w:r>
      <w:r>
        <w:rPr>
          <w:rFonts w:ascii="Times New Roman" w:eastAsia="宋体" w:hAnsi="Times New Roman" w:cs="Times New Roman" w:hint="eastAsia"/>
          <w:kern w:val="0"/>
          <w:sz w:val="24"/>
          <w:szCs w:val="24"/>
        </w:rPr>
        <w:t>；</w:t>
      </w:r>
    </w:p>
    <w:p w14:paraId="59FBCD67" w14:textId="68EE3FE9" w:rsidR="00FD6C8E" w:rsidRPr="00FD6C8E" w:rsidRDefault="00FD6C8E" w:rsidP="00FD6C8E">
      <w:pPr>
        <w:adjustRightInd w:val="0"/>
        <w:snapToGrid w:val="0"/>
        <w:spacing w:line="360" w:lineRule="auto"/>
        <w:ind w:leftChars="200" w:left="420"/>
        <w:rPr>
          <w:rFonts w:ascii="Times New Roman" w:eastAsia="宋体" w:hAnsi="Times New Roman" w:cs="Times New Roman"/>
          <w:kern w:val="0"/>
          <w:sz w:val="24"/>
          <w:szCs w:val="24"/>
        </w:rPr>
      </w:pPr>
      <w:r w:rsidRPr="00FD6C8E">
        <w:rPr>
          <w:rFonts w:ascii="Times New Roman" w:eastAsia="宋体" w:hAnsi="Times New Roman" w:cs="Times New Roman" w:hint="eastAsia"/>
          <w:kern w:val="0"/>
          <w:sz w:val="24"/>
          <w:szCs w:val="24"/>
        </w:rPr>
        <w:t>（</w:t>
      </w:r>
      <w:r w:rsidRPr="00FD6C8E">
        <w:rPr>
          <w:rFonts w:ascii="Times New Roman" w:eastAsia="宋体" w:hAnsi="Times New Roman" w:cs="Times New Roman" w:hint="eastAsia"/>
          <w:kern w:val="0"/>
          <w:sz w:val="24"/>
          <w:szCs w:val="24"/>
        </w:rPr>
        <w:t>2</w:t>
      </w:r>
      <w:r w:rsidRPr="00FD6C8E">
        <w:rPr>
          <w:rFonts w:ascii="Times New Roman" w:eastAsia="宋体" w:hAnsi="Times New Roman" w:cs="Times New Roman" w:hint="eastAsia"/>
          <w:kern w:val="0"/>
          <w:sz w:val="24"/>
          <w:szCs w:val="24"/>
        </w:rPr>
        <w:t>）产品</w:t>
      </w:r>
      <w:r>
        <w:rPr>
          <w:rFonts w:ascii="Times New Roman" w:eastAsia="宋体" w:hAnsi="Times New Roman" w:cs="Times New Roman" w:hint="eastAsia"/>
          <w:kern w:val="0"/>
          <w:sz w:val="24"/>
          <w:szCs w:val="24"/>
        </w:rPr>
        <w:t>应</w:t>
      </w:r>
      <w:r w:rsidRPr="00FD6C8E">
        <w:rPr>
          <w:rFonts w:ascii="Times New Roman" w:eastAsia="宋体" w:hAnsi="Times New Roman" w:cs="Times New Roman" w:hint="eastAsia"/>
          <w:kern w:val="0"/>
          <w:sz w:val="24"/>
          <w:szCs w:val="24"/>
        </w:rPr>
        <w:t>通过</w:t>
      </w:r>
      <w:r w:rsidRPr="00FD6C8E">
        <w:rPr>
          <w:rFonts w:ascii="Times New Roman" w:eastAsia="宋体" w:hAnsi="Times New Roman" w:cs="Times New Roman" w:hint="eastAsia"/>
          <w:kern w:val="0"/>
          <w:sz w:val="24"/>
          <w:szCs w:val="24"/>
        </w:rPr>
        <w:t>ISO9001</w:t>
      </w:r>
      <w:r w:rsidRPr="00FD6C8E">
        <w:rPr>
          <w:rFonts w:ascii="Times New Roman" w:eastAsia="宋体" w:hAnsi="Times New Roman" w:cs="Times New Roman" w:hint="eastAsia"/>
          <w:kern w:val="0"/>
          <w:sz w:val="24"/>
          <w:szCs w:val="24"/>
        </w:rPr>
        <w:t>质量体系认证</w:t>
      </w:r>
      <w:r>
        <w:rPr>
          <w:rFonts w:ascii="Times New Roman" w:eastAsia="宋体" w:hAnsi="Times New Roman" w:cs="Times New Roman" w:hint="eastAsia"/>
          <w:kern w:val="0"/>
          <w:sz w:val="24"/>
          <w:szCs w:val="24"/>
        </w:rPr>
        <w:t>或</w:t>
      </w:r>
      <w:r w:rsidRPr="00FD6C8E">
        <w:rPr>
          <w:rFonts w:ascii="Times New Roman" w:eastAsia="宋体" w:hAnsi="Times New Roman" w:cs="Times New Roman" w:hint="eastAsia"/>
          <w:kern w:val="0"/>
          <w:sz w:val="24"/>
          <w:szCs w:val="24"/>
        </w:rPr>
        <w:t>欧盟</w:t>
      </w:r>
      <w:r w:rsidRPr="00FD6C8E">
        <w:rPr>
          <w:rFonts w:ascii="Times New Roman" w:eastAsia="宋体" w:hAnsi="Times New Roman" w:cs="Times New Roman" w:hint="eastAsia"/>
          <w:kern w:val="0"/>
          <w:sz w:val="24"/>
          <w:szCs w:val="24"/>
        </w:rPr>
        <w:t>CE</w:t>
      </w:r>
      <w:r w:rsidRPr="00FD6C8E">
        <w:rPr>
          <w:rFonts w:ascii="Times New Roman" w:eastAsia="宋体" w:hAnsi="Times New Roman" w:cs="Times New Roman" w:hint="eastAsia"/>
          <w:kern w:val="0"/>
          <w:sz w:val="24"/>
          <w:szCs w:val="24"/>
        </w:rPr>
        <w:t>认证</w:t>
      </w:r>
      <w:r>
        <w:rPr>
          <w:rFonts w:ascii="Times New Roman" w:eastAsia="宋体" w:hAnsi="Times New Roman" w:cs="Times New Roman" w:hint="eastAsia"/>
          <w:kern w:val="0"/>
          <w:sz w:val="24"/>
          <w:szCs w:val="24"/>
        </w:rPr>
        <w:t>或</w:t>
      </w:r>
      <w:r w:rsidRPr="00FD6C8E">
        <w:rPr>
          <w:rFonts w:ascii="Times New Roman" w:eastAsia="宋体" w:hAnsi="Times New Roman" w:cs="Times New Roman" w:hint="eastAsia"/>
          <w:kern w:val="0"/>
          <w:sz w:val="24"/>
          <w:szCs w:val="24"/>
        </w:rPr>
        <w:t>环保</w:t>
      </w:r>
      <w:r w:rsidRPr="00FD6C8E">
        <w:rPr>
          <w:rFonts w:ascii="Times New Roman" w:eastAsia="宋体" w:hAnsi="Times New Roman" w:cs="Times New Roman" w:hint="eastAsia"/>
          <w:kern w:val="0"/>
          <w:sz w:val="24"/>
          <w:szCs w:val="24"/>
        </w:rPr>
        <w:t>RoHS</w:t>
      </w:r>
      <w:r w:rsidRPr="00FD6C8E">
        <w:rPr>
          <w:rFonts w:ascii="Times New Roman" w:eastAsia="宋体" w:hAnsi="Times New Roman" w:cs="Times New Roman" w:hint="eastAsia"/>
          <w:kern w:val="0"/>
          <w:sz w:val="24"/>
          <w:szCs w:val="24"/>
        </w:rPr>
        <w:t>认证</w:t>
      </w:r>
      <w:r>
        <w:rPr>
          <w:rFonts w:ascii="Times New Roman" w:eastAsia="宋体" w:hAnsi="Times New Roman" w:cs="Times New Roman" w:hint="eastAsia"/>
          <w:kern w:val="0"/>
          <w:sz w:val="24"/>
          <w:szCs w:val="24"/>
        </w:rPr>
        <w:t>；</w:t>
      </w:r>
    </w:p>
    <w:p w14:paraId="0F606C11" w14:textId="0D5C91F4" w:rsidR="00FD6C8E" w:rsidRPr="00FD6C8E" w:rsidRDefault="00FD6C8E" w:rsidP="00FD6C8E">
      <w:pPr>
        <w:adjustRightInd w:val="0"/>
        <w:snapToGrid w:val="0"/>
        <w:spacing w:line="360" w:lineRule="auto"/>
        <w:ind w:leftChars="200" w:left="420"/>
        <w:rPr>
          <w:rFonts w:ascii="Times New Roman" w:eastAsia="宋体" w:hAnsi="Times New Roman" w:cs="Times New Roman"/>
          <w:kern w:val="0"/>
          <w:sz w:val="24"/>
          <w:szCs w:val="24"/>
        </w:rPr>
      </w:pPr>
      <w:r w:rsidRPr="00FD6C8E">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3</w:t>
      </w:r>
      <w:r w:rsidRPr="00FD6C8E">
        <w:rPr>
          <w:rFonts w:ascii="Times New Roman" w:eastAsia="宋体" w:hAnsi="Times New Roman" w:cs="Times New Roman" w:hint="eastAsia"/>
          <w:kern w:val="0"/>
          <w:sz w:val="24"/>
          <w:szCs w:val="24"/>
        </w:rPr>
        <w:t>）产品</w:t>
      </w:r>
      <w:r>
        <w:rPr>
          <w:rFonts w:ascii="Times New Roman" w:eastAsia="宋体" w:hAnsi="Times New Roman" w:cs="Times New Roman" w:hint="eastAsia"/>
          <w:kern w:val="0"/>
          <w:sz w:val="24"/>
          <w:szCs w:val="24"/>
        </w:rPr>
        <w:t>应</w:t>
      </w:r>
      <w:r w:rsidRPr="00FD6C8E">
        <w:rPr>
          <w:rFonts w:ascii="Times New Roman" w:eastAsia="宋体" w:hAnsi="Times New Roman" w:cs="Times New Roman" w:hint="eastAsia"/>
          <w:kern w:val="0"/>
          <w:sz w:val="24"/>
          <w:szCs w:val="24"/>
        </w:rPr>
        <w:t>通过盐雾测试报告；有完整的检测报告</w:t>
      </w:r>
      <w:r>
        <w:rPr>
          <w:rFonts w:ascii="Times New Roman" w:eastAsia="宋体" w:hAnsi="Times New Roman" w:cs="Times New Roman" w:hint="eastAsia"/>
          <w:kern w:val="0"/>
          <w:sz w:val="24"/>
          <w:szCs w:val="24"/>
        </w:rPr>
        <w:t>；</w:t>
      </w:r>
    </w:p>
    <w:p w14:paraId="66EAE0B0" w14:textId="11BFA399" w:rsidR="00FD6C8E" w:rsidRPr="00FD6C8E" w:rsidRDefault="00FD6C8E" w:rsidP="00FD6C8E">
      <w:pPr>
        <w:tabs>
          <w:tab w:val="left" w:pos="851"/>
        </w:tabs>
        <w:adjustRightInd w:val="0"/>
        <w:snapToGrid w:val="0"/>
        <w:spacing w:line="360" w:lineRule="auto"/>
        <w:ind w:left="420"/>
        <w:rPr>
          <w:rFonts w:ascii="Times New Roman" w:eastAsia="宋体" w:hAnsi="Times New Roman" w:cs="Times New Roman"/>
          <w:kern w:val="0"/>
          <w:sz w:val="24"/>
          <w:szCs w:val="24"/>
        </w:rPr>
      </w:pPr>
      <w:r w:rsidRPr="00FD6C8E">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4</w:t>
      </w:r>
      <w:r w:rsidRPr="00FD6C8E">
        <w:rPr>
          <w:rFonts w:ascii="Times New Roman" w:eastAsia="宋体" w:hAnsi="Times New Roman" w:cs="Times New Roman" w:hint="eastAsia"/>
          <w:kern w:val="0"/>
          <w:sz w:val="24"/>
          <w:szCs w:val="24"/>
        </w:rPr>
        <w:t>）制造厂家针对本项目授权证明；制造厂家针对本项目产品质量保证书及售后服务承诺书；及投标产品质量检测报告和材质检测报告。</w:t>
      </w:r>
      <w:r w:rsidRPr="00FD6C8E">
        <w:rPr>
          <w:rFonts w:ascii="Times New Roman" w:eastAsia="宋体" w:hAnsi="Times New Roman" w:cs="Times New Roman"/>
          <w:kern w:val="0"/>
          <w:sz w:val="24"/>
          <w:szCs w:val="24"/>
        </w:rPr>
        <w:t> </w:t>
      </w:r>
    </w:p>
    <w:p w14:paraId="13211247" w14:textId="1BFCE0FA" w:rsidR="0050227D" w:rsidRPr="00FD6C8E" w:rsidRDefault="0050227D" w:rsidP="001D70A8">
      <w:pPr>
        <w:pStyle w:val="reader-word-layer"/>
        <w:spacing w:before="0" w:beforeAutospacing="0" w:after="0" w:afterAutospacing="0" w:line="360" w:lineRule="auto"/>
        <w:rPr>
          <w:rFonts w:ascii="Times New Roman" w:hAnsi="Times New Roman" w:cs="Times New Roman"/>
        </w:rPr>
      </w:pPr>
      <w:r w:rsidRPr="00FD6C8E">
        <w:rPr>
          <w:rFonts w:ascii="Times New Roman" w:hAnsi="Times New Roman" w:cs="Times New Roman"/>
        </w:rPr>
        <w:t>5</w:t>
      </w:r>
      <w:r w:rsidRPr="00FD6C8E">
        <w:rPr>
          <w:rFonts w:ascii="Times New Roman" w:hAnsi="Times New Roman" w:cs="Times New Roman"/>
        </w:rPr>
        <w:t>、开关球阀</w:t>
      </w:r>
      <w:r w:rsidRPr="00FD6C8E">
        <w:rPr>
          <w:rFonts w:ascii="Times New Roman" w:hAnsi="Times New Roman" w:cs="Times New Roman"/>
        </w:rPr>
        <w:t>/</w:t>
      </w:r>
      <w:r w:rsidRPr="00FD6C8E">
        <w:rPr>
          <w:rFonts w:ascii="Times New Roman" w:hAnsi="Times New Roman" w:cs="Times New Roman"/>
        </w:rPr>
        <w:t>针阀：采用</w:t>
      </w:r>
      <w:r w:rsidRPr="00FD6C8E">
        <w:rPr>
          <w:rFonts w:ascii="Times New Roman" w:hAnsi="Times New Roman" w:cs="Times New Roman"/>
        </w:rPr>
        <w:t>316</w:t>
      </w:r>
      <w:r w:rsidRPr="00FD6C8E">
        <w:rPr>
          <w:rFonts w:ascii="Times New Roman" w:hAnsi="Times New Roman" w:cs="Times New Roman"/>
        </w:rPr>
        <w:t>不锈钢材料，双卡套连接</w:t>
      </w:r>
      <w:r w:rsidR="00A5306D" w:rsidRPr="00FD6C8E">
        <w:rPr>
          <w:rFonts w:ascii="Times New Roman" w:hAnsi="Times New Roman" w:cs="Times New Roman" w:hint="eastAsia"/>
        </w:rPr>
        <w:t>，</w:t>
      </w:r>
      <w:r w:rsidR="00362B80" w:rsidRPr="00FD6C8E">
        <w:rPr>
          <w:rFonts w:ascii="Times New Roman" w:hAnsi="Times New Roman" w:cs="Times New Roman"/>
        </w:rPr>
        <w:t>国产产品</w:t>
      </w:r>
      <w:r w:rsidRPr="00FD6C8E">
        <w:rPr>
          <w:rFonts w:ascii="Times New Roman" w:hAnsi="Times New Roman" w:cs="Times New Roman"/>
        </w:rPr>
        <w:t>。</w:t>
      </w:r>
      <w:r w:rsidRPr="00FD6C8E">
        <w:rPr>
          <w:rFonts w:ascii="Times New Roman" w:hAnsi="Times New Roman" w:cs="Times New Roman"/>
        </w:rPr>
        <w:t> </w:t>
      </w:r>
    </w:p>
    <w:p w14:paraId="26FA952B" w14:textId="1A011B73" w:rsidR="0050227D" w:rsidRPr="0050227D" w:rsidRDefault="00A5306D" w:rsidP="001D70A8">
      <w:pPr>
        <w:pStyle w:val="reader-word-layer"/>
        <w:spacing w:before="0" w:beforeAutospacing="0" w:after="0" w:afterAutospacing="0" w:line="360" w:lineRule="auto"/>
        <w:rPr>
          <w:rFonts w:ascii="Times New Roman" w:hAnsi="Times New Roman" w:cs="Times New Roman"/>
          <w:color w:val="333333"/>
        </w:rPr>
      </w:pPr>
      <w:r w:rsidRPr="00FD6C8E">
        <w:rPr>
          <w:rFonts w:ascii="Times New Roman" w:hAnsi="Times New Roman" w:cs="Times New Roman"/>
        </w:rPr>
        <w:t>6</w:t>
      </w:r>
      <w:r w:rsidR="0050227D" w:rsidRPr="00FD6C8E">
        <w:rPr>
          <w:rFonts w:ascii="Times New Roman" w:hAnsi="Times New Roman" w:cs="Times New Roman"/>
        </w:rPr>
        <w:t>、</w:t>
      </w:r>
      <w:r w:rsidR="0059126A" w:rsidRPr="00FD6C8E">
        <w:rPr>
          <w:rFonts w:ascii="Times New Roman" w:hAnsi="Times New Roman" w:cs="Times New Roman" w:hint="eastAsia"/>
        </w:rPr>
        <w:t>管路</w:t>
      </w:r>
      <w:r w:rsidR="0050227D" w:rsidRPr="00FD6C8E">
        <w:rPr>
          <w:rFonts w:ascii="Times New Roman" w:hAnsi="Times New Roman" w:cs="Times New Roman"/>
        </w:rPr>
        <w:t>：采用</w:t>
      </w:r>
      <w:r w:rsidR="0050227D" w:rsidRPr="00FD6C8E">
        <w:rPr>
          <w:rFonts w:ascii="Times New Roman" w:hAnsi="Times New Roman" w:cs="Times New Roman"/>
        </w:rPr>
        <w:t>316L</w:t>
      </w:r>
      <w:r w:rsidRPr="00FD6C8E">
        <w:rPr>
          <w:rFonts w:ascii="Times New Roman" w:hAnsi="Times New Roman" w:cs="Times New Roman"/>
        </w:rPr>
        <w:t xml:space="preserve"> SS</w:t>
      </w:r>
      <w:r w:rsidR="0050227D" w:rsidRPr="0050227D">
        <w:rPr>
          <w:rFonts w:ascii="Times New Roman" w:hAnsi="Times New Roman" w:cs="Times New Roman"/>
          <w:color w:val="333333"/>
        </w:rPr>
        <w:t>不锈钢，内表面等级为</w:t>
      </w:r>
      <w:r w:rsidR="0050227D" w:rsidRPr="0050227D">
        <w:rPr>
          <w:rFonts w:ascii="Times New Roman" w:hAnsi="Times New Roman" w:cs="Times New Roman"/>
          <w:color w:val="333333"/>
        </w:rPr>
        <w:t>BA</w:t>
      </w:r>
      <w:r w:rsidR="0050227D" w:rsidRPr="0050227D">
        <w:rPr>
          <w:rFonts w:ascii="Times New Roman" w:hAnsi="Times New Roman" w:cs="Times New Roman"/>
          <w:color w:val="333333"/>
        </w:rPr>
        <w:t>级，符合</w:t>
      </w:r>
      <w:r w:rsidR="0050227D" w:rsidRPr="0050227D">
        <w:rPr>
          <w:rFonts w:ascii="Times New Roman" w:hAnsi="Times New Roman" w:cs="Times New Roman"/>
          <w:color w:val="333333"/>
        </w:rPr>
        <w:t> </w:t>
      </w:r>
      <w:r w:rsidR="0050227D" w:rsidRPr="0050227D">
        <w:rPr>
          <w:rFonts w:ascii="Times New Roman" w:hAnsi="Times New Roman" w:cs="Times New Roman"/>
          <w:color w:val="333333"/>
        </w:rPr>
        <w:t>ASTM269</w:t>
      </w:r>
      <w:r>
        <w:rPr>
          <w:rFonts w:ascii="Times New Roman" w:hAnsi="Times New Roman" w:cs="Times New Roman" w:hint="eastAsia"/>
          <w:color w:val="333333"/>
        </w:rPr>
        <w:t>，</w:t>
      </w:r>
      <w:r w:rsidR="0050227D" w:rsidRPr="0050227D">
        <w:rPr>
          <w:rFonts w:ascii="Times New Roman" w:hAnsi="Times New Roman" w:cs="Times New Roman"/>
          <w:color w:val="333333"/>
        </w:rPr>
        <w:t>1/4OD(6mm)x0.035</w:t>
      </w:r>
      <w:proofErr w:type="gramStart"/>
      <w:r w:rsidR="0050227D" w:rsidRPr="0050227D">
        <w:rPr>
          <w:rFonts w:ascii="Times New Roman" w:hAnsi="Times New Roman" w:cs="Times New Roman"/>
          <w:color w:val="333333"/>
        </w:rPr>
        <w:t>”</w:t>
      </w:r>
      <w:proofErr w:type="gramEnd"/>
      <w:r w:rsidR="0050227D" w:rsidRPr="0050227D">
        <w:rPr>
          <w:rFonts w:ascii="Times New Roman" w:hAnsi="Times New Roman" w:cs="Times New Roman"/>
          <w:color w:val="333333"/>
        </w:rPr>
        <w:t>WT</w:t>
      </w:r>
      <w:r>
        <w:rPr>
          <w:rFonts w:ascii="Times New Roman" w:hAnsi="Times New Roman" w:cs="Times New Roman" w:hint="eastAsia"/>
          <w:color w:val="333333"/>
        </w:rPr>
        <w:t>，</w:t>
      </w:r>
      <w:r w:rsidR="003E445B">
        <w:rPr>
          <w:rFonts w:ascii="Times New Roman" w:hAnsi="Times New Roman" w:cs="Times New Roman" w:hint="eastAsia"/>
          <w:color w:val="333333"/>
        </w:rPr>
        <w:t>B</w:t>
      </w:r>
      <w:r w:rsidR="003E445B">
        <w:rPr>
          <w:rFonts w:ascii="Times New Roman" w:hAnsi="Times New Roman" w:cs="Times New Roman"/>
          <w:color w:val="333333"/>
        </w:rPr>
        <w:t>A</w:t>
      </w:r>
      <w:r w:rsidR="0050227D" w:rsidRPr="0050227D">
        <w:rPr>
          <w:rFonts w:ascii="Times New Roman" w:hAnsi="Times New Roman" w:cs="Times New Roman"/>
          <w:color w:val="333333"/>
        </w:rPr>
        <w:t>处理，</w:t>
      </w:r>
      <w:r w:rsidR="00362B80" w:rsidRPr="0050227D">
        <w:rPr>
          <w:rFonts w:ascii="Times New Roman" w:hAnsi="Times New Roman" w:cs="Times New Roman"/>
          <w:color w:val="333333"/>
        </w:rPr>
        <w:t>国产产品</w:t>
      </w:r>
      <w:r w:rsidR="0050227D" w:rsidRPr="0050227D">
        <w:rPr>
          <w:rFonts w:ascii="Times New Roman" w:hAnsi="Times New Roman" w:cs="Times New Roman"/>
          <w:color w:val="333333"/>
        </w:rPr>
        <w:t>；管</w:t>
      </w:r>
      <w:r w:rsidR="005B5967">
        <w:rPr>
          <w:rFonts w:ascii="Times New Roman" w:hAnsi="Times New Roman" w:cs="Times New Roman" w:hint="eastAsia"/>
          <w:color w:val="333333"/>
        </w:rPr>
        <w:t>路</w:t>
      </w:r>
      <w:r w:rsidR="0050227D" w:rsidRPr="0050227D">
        <w:rPr>
          <w:rFonts w:ascii="Times New Roman" w:hAnsi="Times New Roman" w:cs="Times New Roman"/>
          <w:color w:val="333333"/>
        </w:rPr>
        <w:t>连接到阀件的接头为</w:t>
      </w:r>
      <w:r w:rsidR="0050227D" w:rsidRPr="0050227D">
        <w:rPr>
          <w:rFonts w:ascii="Times New Roman" w:hAnsi="Times New Roman" w:cs="Times New Roman"/>
          <w:color w:val="333333"/>
        </w:rPr>
        <w:t>316</w:t>
      </w:r>
      <w:r w:rsidRPr="0050227D">
        <w:rPr>
          <w:rFonts w:ascii="Times New Roman" w:hAnsi="Times New Roman" w:cs="Times New Roman"/>
          <w:color w:val="333333"/>
        </w:rPr>
        <w:t>L</w:t>
      </w:r>
      <w:r w:rsidR="0050227D" w:rsidRPr="0050227D">
        <w:rPr>
          <w:rFonts w:ascii="Times New Roman" w:hAnsi="Times New Roman" w:cs="Times New Roman"/>
          <w:color w:val="333333"/>
        </w:rPr>
        <w:t>不锈钢双卡套接头，</w:t>
      </w:r>
      <w:r w:rsidR="00FD6C8E">
        <w:rPr>
          <w:rFonts w:ascii="Times New Roman" w:hAnsi="Times New Roman" w:cs="Times New Roman" w:hint="eastAsia"/>
          <w:color w:val="333333"/>
        </w:rPr>
        <w:t>应提供材质检测报告，</w:t>
      </w:r>
      <w:r w:rsidR="00362B80" w:rsidRPr="0050227D">
        <w:rPr>
          <w:rFonts w:ascii="Times New Roman" w:hAnsi="Times New Roman" w:cs="Times New Roman"/>
          <w:color w:val="333333"/>
        </w:rPr>
        <w:t>国产产品</w:t>
      </w:r>
      <w:r w:rsidR="0050227D" w:rsidRPr="0050227D">
        <w:rPr>
          <w:rFonts w:ascii="Times New Roman" w:hAnsi="Times New Roman" w:cs="Times New Roman"/>
          <w:color w:val="333333"/>
        </w:rPr>
        <w:t>。</w:t>
      </w:r>
      <w:r w:rsidR="0050227D" w:rsidRPr="0050227D">
        <w:rPr>
          <w:rFonts w:ascii="Times New Roman" w:hAnsi="Times New Roman" w:cs="Times New Roman"/>
          <w:color w:val="333333"/>
        </w:rPr>
        <w:t> </w:t>
      </w:r>
      <w:r w:rsidR="0050227D" w:rsidRPr="0050227D">
        <w:rPr>
          <w:rFonts w:ascii="Times New Roman" w:hAnsi="Times New Roman" w:cs="Times New Roman"/>
          <w:color w:val="333333"/>
        </w:rPr>
        <w:t xml:space="preserve"> </w:t>
      </w:r>
    </w:p>
    <w:p w14:paraId="6A5FBDA4" w14:textId="2D55AD09" w:rsidR="0050227D" w:rsidRPr="0050227D" w:rsidRDefault="00A5306D" w:rsidP="001D70A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color w:val="333333"/>
        </w:rPr>
        <w:t>7</w:t>
      </w:r>
      <w:r w:rsidR="0050227D" w:rsidRPr="0050227D">
        <w:rPr>
          <w:rFonts w:ascii="Times New Roman" w:hAnsi="Times New Roman" w:cs="Times New Roman"/>
          <w:color w:val="333333"/>
        </w:rPr>
        <w:t>、</w:t>
      </w:r>
      <w:r w:rsidR="005B5967">
        <w:rPr>
          <w:rFonts w:ascii="Times New Roman" w:hAnsi="Times New Roman" w:cs="Times New Roman"/>
          <w:color w:val="333333"/>
        </w:rPr>
        <w:t>气体出口球</w:t>
      </w:r>
      <w:r w:rsidR="005B5967" w:rsidRPr="001D70A8">
        <w:rPr>
          <w:rFonts w:ascii="Times New Roman" w:hAnsi="Times New Roman" w:cs="Times New Roman"/>
          <w:color w:val="333333"/>
        </w:rPr>
        <w:t>阀和</w:t>
      </w:r>
      <w:r w:rsidR="005B5967" w:rsidRPr="001D70A8">
        <w:rPr>
          <w:rFonts w:ascii="Times New Roman" w:hAnsi="Times New Roman" w:cs="Times New Roman" w:hint="eastAsia"/>
          <w:color w:val="333333"/>
        </w:rPr>
        <w:t>吹扫排空</w:t>
      </w:r>
      <w:r w:rsidR="005B5967" w:rsidRPr="001D70A8">
        <w:rPr>
          <w:rFonts w:ascii="Times New Roman" w:hAnsi="Times New Roman" w:cs="Times New Roman"/>
          <w:color w:val="333333"/>
        </w:rPr>
        <w:t>阀：采用</w:t>
      </w:r>
      <w:r w:rsidR="005B5967" w:rsidRPr="001D70A8">
        <w:rPr>
          <w:rFonts w:ascii="Times New Roman" w:hAnsi="Times New Roman" w:cs="Times New Roman"/>
          <w:color w:val="333333"/>
        </w:rPr>
        <w:t>316L</w:t>
      </w:r>
      <w:r w:rsidR="005B5967" w:rsidRPr="001D70A8">
        <w:rPr>
          <w:rFonts w:ascii="Times New Roman" w:hAnsi="Times New Roman" w:cs="Times New Roman"/>
          <w:color w:val="333333"/>
        </w:rPr>
        <w:t>不锈钢</w:t>
      </w:r>
      <w:r w:rsidR="005B5967" w:rsidRPr="001D70A8">
        <w:rPr>
          <w:rFonts w:ascii="Times New Roman" w:hAnsi="Times New Roman" w:cs="Times New Roman" w:hint="eastAsia"/>
          <w:color w:val="333333"/>
        </w:rPr>
        <w:t>球阀</w:t>
      </w:r>
      <w:r w:rsidR="005B5967" w:rsidRPr="001D70A8">
        <w:rPr>
          <w:rFonts w:ascii="Times New Roman" w:hAnsi="Times New Roman" w:cs="Times New Roman"/>
          <w:color w:val="333333"/>
        </w:rPr>
        <w:t>，双</w:t>
      </w:r>
      <w:r w:rsidR="005B5967">
        <w:rPr>
          <w:rFonts w:ascii="Times New Roman" w:hAnsi="Times New Roman" w:cs="Times New Roman"/>
          <w:color w:val="333333"/>
        </w:rPr>
        <w:t>卡套连接的球阀，</w:t>
      </w:r>
      <w:r w:rsidR="00362B80" w:rsidRPr="0050227D">
        <w:rPr>
          <w:rFonts w:ascii="Times New Roman" w:hAnsi="Times New Roman" w:cs="Times New Roman"/>
          <w:color w:val="333333"/>
        </w:rPr>
        <w:t>国产产品</w:t>
      </w:r>
      <w:r w:rsidR="0050227D" w:rsidRPr="0050227D">
        <w:rPr>
          <w:rFonts w:ascii="Times New Roman" w:hAnsi="Times New Roman" w:cs="Times New Roman"/>
          <w:color w:val="333333"/>
        </w:rPr>
        <w:t>。</w:t>
      </w:r>
    </w:p>
    <w:p w14:paraId="216F56A1" w14:textId="147C9447" w:rsidR="0050227D" w:rsidRPr="0050227D" w:rsidRDefault="00A5306D" w:rsidP="001D70A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color w:val="333333"/>
        </w:rPr>
        <w:t>8</w:t>
      </w:r>
      <w:r w:rsidR="0050227D" w:rsidRPr="0050227D">
        <w:rPr>
          <w:rFonts w:ascii="Times New Roman" w:hAnsi="Times New Roman" w:cs="Times New Roman"/>
          <w:color w:val="333333"/>
        </w:rPr>
        <w:t>、</w:t>
      </w:r>
      <w:proofErr w:type="gramStart"/>
      <w:r w:rsidR="0050227D" w:rsidRPr="0050227D">
        <w:rPr>
          <w:rFonts w:ascii="Times New Roman" w:hAnsi="Times New Roman" w:cs="Times New Roman"/>
          <w:color w:val="333333"/>
        </w:rPr>
        <w:t>管夹及</w:t>
      </w:r>
      <w:proofErr w:type="gramEnd"/>
      <w:r w:rsidR="0050227D" w:rsidRPr="0050227D">
        <w:rPr>
          <w:rFonts w:ascii="Times New Roman" w:hAnsi="Times New Roman" w:cs="Times New Roman"/>
          <w:color w:val="333333"/>
        </w:rPr>
        <w:t>管道固定件：吊顶管架及固定件等相关固定材料均应采用不锈材料，同时不允许采用可燃材料。</w:t>
      </w:r>
    </w:p>
    <w:p w14:paraId="6454EC11" w14:textId="7D1E8503" w:rsidR="009A4227" w:rsidRDefault="00A5306D" w:rsidP="001D70A8">
      <w:pPr>
        <w:pStyle w:val="reader-word-layer"/>
        <w:spacing w:before="0" w:beforeAutospacing="0" w:after="0" w:afterAutospacing="0" w:line="360" w:lineRule="auto"/>
        <w:rPr>
          <w:rFonts w:ascii="Times New Roman" w:hAnsi="Times New Roman" w:cs="Times New Roman"/>
          <w:color w:val="333333"/>
        </w:rPr>
      </w:pPr>
      <w:r>
        <w:rPr>
          <w:rFonts w:ascii="Times New Roman" w:hAnsi="Times New Roman" w:cs="Times New Roman"/>
          <w:color w:val="333333"/>
        </w:rPr>
        <w:t>9</w:t>
      </w:r>
      <w:r>
        <w:rPr>
          <w:rFonts w:ascii="Times New Roman" w:hAnsi="Times New Roman" w:cs="Times New Roman" w:hint="eastAsia"/>
          <w:color w:val="333333"/>
        </w:rPr>
        <w:t>、</w:t>
      </w:r>
      <w:r w:rsidR="002514AB">
        <w:rPr>
          <w:rFonts w:ascii="Times New Roman" w:hAnsi="Times New Roman" w:cs="Times New Roman" w:hint="eastAsia"/>
          <w:color w:val="333333"/>
        </w:rPr>
        <w:t>氢气发生器：</w:t>
      </w:r>
      <w:r w:rsidR="002514AB" w:rsidRPr="00AC2CCA">
        <w:rPr>
          <w:rFonts w:ascii="Times New Roman" w:hAnsi="Times New Roman" w:cs="Times New Roman"/>
          <w:color w:val="333333"/>
        </w:rPr>
        <w:t>LGH-</w:t>
      </w:r>
      <w:r w:rsidR="002514AB">
        <w:rPr>
          <w:rFonts w:ascii="Times New Roman" w:hAnsi="Times New Roman" w:cs="Times New Roman" w:hint="eastAsia"/>
          <w:color w:val="333333"/>
        </w:rPr>
        <w:t>5</w:t>
      </w:r>
      <w:r w:rsidR="002514AB">
        <w:rPr>
          <w:rFonts w:ascii="Times New Roman" w:hAnsi="Times New Roman" w:cs="Times New Roman"/>
          <w:color w:val="333333"/>
        </w:rPr>
        <w:t>00 C</w:t>
      </w:r>
      <w:r w:rsidR="002514AB">
        <w:rPr>
          <w:rFonts w:ascii="Times New Roman" w:hAnsi="Times New Roman" w:cs="Times New Roman" w:hint="eastAsia"/>
          <w:color w:val="333333"/>
        </w:rPr>
        <w:t>纯水型，氢气纯度：</w:t>
      </w:r>
      <w:r w:rsidR="002514AB">
        <w:rPr>
          <w:rFonts w:ascii="Times New Roman" w:hAnsi="Times New Roman" w:cs="Times New Roman"/>
          <w:color w:val="333333"/>
        </w:rPr>
        <w:t>&gt;99.999</w:t>
      </w:r>
      <w:r w:rsidR="002514AB">
        <w:rPr>
          <w:rFonts w:ascii="Times New Roman" w:hAnsi="Times New Roman" w:cs="Times New Roman" w:hint="eastAsia"/>
          <w:color w:val="333333"/>
        </w:rPr>
        <w:t>%</w:t>
      </w:r>
      <w:r w:rsidR="002514AB">
        <w:rPr>
          <w:rFonts w:ascii="Times New Roman" w:hAnsi="Times New Roman" w:cs="Times New Roman" w:hint="eastAsia"/>
          <w:color w:val="333333"/>
        </w:rPr>
        <w:t>，气体流速：</w:t>
      </w:r>
      <w:r w:rsidR="002514AB">
        <w:rPr>
          <w:rFonts w:ascii="Times New Roman" w:hAnsi="Times New Roman" w:cs="Times New Roman" w:hint="eastAsia"/>
          <w:color w:val="333333"/>
        </w:rPr>
        <w:t>0</w:t>
      </w:r>
      <w:r w:rsidR="002514AB">
        <w:rPr>
          <w:rFonts w:ascii="Times New Roman" w:hAnsi="Times New Roman" w:cs="Times New Roman"/>
          <w:color w:val="333333"/>
        </w:rPr>
        <w:t>-510 mL/min</w:t>
      </w:r>
      <w:r w:rsidR="002514AB">
        <w:rPr>
          <w:rFonts w:ascii="Times New Roman" w:hAnsi="Times New Roman" w:cs="Times New Roman" w:hint="eastAsia"/>
          <w:color w:val="333333"/>
        </w:rPr>
        <w:t>，国产品牌。</w:t>
      </w:r>
    </w:p>
    <w:p w14:paraId="46BE1919" w14:textId="05D5ADDA" w:rsidR="009A4227" w:rsidRDefault="009A4227" w:rsidP="001D70A8">
      <w:pPr>
        <w:pStyle w:val="reader-word-layer"/>
        <w:spacing w:before="0" w:beforeAutospacing="0" w:after="0" w:afterAutospacing="0" w:line="360" w:lineRule="auto"/>
        <w:rPr>
          <w:rFonts w:ascii="Times New Roman" w:hAnsi="Times New Roman" w:cs="Times New Roman"/>
          <w:color w:val="333333"/>
        </w:rPr>
      </w:pPr>
    </w:p>
    <w:p w14:paraId="717B2888" w14:textId="1CCEED48" w:rsidR="009A4227" w:rsidRDefault="009A4227" w:rsidP="001D70A8">
      <w:pPr>
        <w:pStyle w:val="reader-word-layer"/>
        <w:spacing w:before="0" w:beforeAutospacing="0" w:after="0" w:afterAutospacing="0" w:line="360" w:lineRule="auto"/>
        <w:rPr>
          <w:rFonts w:ascii="Times New Roman" w:hAnsi="Times New Roman" w:cs="Times New Roman"/>
          <w:color w:val="333333"/>
        </w:rPr>
      </w:pPr>
    </w:p>
    <w:p w14:paraId="49E5A5BC" w14:textId="17BB663F" w:rsidR="007961F0" w:rsidRDefault="007961F0" w:rsidP="00BB472E">
      <w:pPr>
        <w:pStyle w:val="reader-word-layer"/>
        <w:spacing w:before="0" w:beforeAutospacing="0" w:after="0" w:afterAutospacing="0" w:line="360" w:lineRule="auto"/>
        <w:rPr>
          <w:rFonts w:ascii="Times New Roman" w:hAnsi="Times New Roman" w:cs="Times New Roman"/>
          <w:color w:val="333333"/>
          <w:sz w:val="28"/>
          <w:szCs w:val="28"/>
        </w:rPr>
      </w:pPr>
    </w:p>
    <w:p w14:paraId="0B4E2D0C" w14:textId="5122D4A3" w:rsidR="00A77560" w:rsidRDefault="00A77560" w:rsidP="00BB472E">
      <w:pPr>
        <w:pStyle w:val="reader-word-layer"/>
        <w:spacing w:before="0" w:beforeAutospacing="0" w:after="0" w:afterAutospacing="0" w:line="360" w:lineRule="auto"/>
        <w:rPr>
          <w:rFonts w:ascii="Times New Roman" w:hAnsi="Times New Roman" w:cs="Times New Roman"/>
          <w:color w:val="333333"/>
          <w:sz w:val="28"/>
          <w:szCs w:val="28"/>
        </w:rPr>
      </w:pPr>
    </w:p>
    <w:p w14:paraId="1A89A106" w14:textId="77777777" w:rsidR="00A77560" w:rsidRDefault="00A77560" w:rsidP="00A77560">
      <w:pPr>
        <w:pStyle w:val="1"/>
        <w:spacing w:line="400" w:lineRule="exact"/>
        <w:jc w:val="center"/>
        <w:rPr>
          <w:rFonts w:ascii="宋体" w:hAnsi="宋体" w:cs="宋体"/>
          <w:color w:val="000000"/>
          <w:sz w:val="24"/>
          <w:szCs w:val="24"/>
        </w:rPr>
      </w:pPr>
      <w:bookmarkStart w:id="3" w:name="_Toc32011_WPSOffice_Level1"/>
      <w:r>
        <w:rPr>
          <w:rFonts w:ascii="宋体" w:hAnsi="宋体" w:cs="宋体" w:hint="eastAsia"/>
          <w:color w:val="000000"/>
          <w:sz w:val="24"/>
          <w:szCs w:val="24"/>
        </w:rPr>
        <w:t>采购合同</w:t>
      </w:r>
      <w:bookmarkEnd w:id="3"/>
      <w:r>
        <w:rPr>
          <w:rFonts w:ascii="宋体" w:hAnsi="宋体" w:cs="宋体" w:hint="eastAsia"/>
          <w:color w:val="000000"/>
          <w:sz w:val="24"/>
          <w:szCs w:val="24"/>
        </w:rPr>
        <w:t>（模板）</w:t>
      </w:r>
    </w:p>
    <w:p w14:paraId="2CF31C6D" w14:textId="77777777" w:rsidR="00A77560" w:rsidRDefault="00A77560" w:rsidP="00A77560">
      <w:pPr>
        <w:spacing w:line="400" w:lineRule="exact"/>
        <w:rPr>
          <w:rFonts w:ascii="宋体" w:hAnsi="宋体" w:cs="宋体"/>
          <w:color w:val="000000"/>
          <w:sz w:val="24"/>
        </w:rPr>
      </w:pPr>
    </w:p>
    <w:p w14:paraId="059652C0" w14:textId="77777777" w:rsidR="00A77560" w:rsidRDefault="00A77560" w:rsidP="00A77560">
      <w:pPr>
        <w:spacing w:line="360" w:lineRule="auto"/>
        <w:ind w:firstLineChars="200" w:firstLine="480"/>
        <w:rPr>
          <w:rFonts w:ascii="宋体" w:hAnsi="宋体" w:cs="宋体"/>
          <w:color w:val="000000"/>
          <w:sz w:val="24"/>
        </w:rPr>
      </w:pPr>
      <w:r>
        <w:rPr>
          <w:rFonts w:ascii="宋体" w:hAnsi="宋体" w:cs="宋体" w:hint="eastAsia"/>
          <w:color w:val="000000"/>
          <w:sz w:val="24"/>
        </w:rPr>
        <w:t>合同编号：XXXX。</w:t>
      </w:r>
    </w:p>
    <w:p w14:paraId="72F1385C" w14:textId="77777777" w:rsidR="00A77560" w:rsidRDefault="00A77560" w:rsidP="00A77560">
      <w:pPr>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签订地点：XXXX。</w:t>
      </w:r>
    </w:p>
    <w:p w14:paraId="2B0C0C7F" w14:textId="77777777" w:rsidR="00A77560" w:rsidRDefault="00A77560" w:rsidP="00A77560">
      <w:pPr>
        <w:spacing w:line="360" w:lineRule="auto"/>
        <w:ind w:firstLineChars="200" w:firstLine="480"/>
        <w:rPr>
          <w:rFonts w:ascii="宋体" w:hAnsi="宋体" w:cs="宋体"/>
          <w:color w:val="000000"/>
          <w:sz w:val="24"/>
        </w:rPr>
      </w:pPr>
      <w:r>
        <w:rPr>
          <w:rFonts w:ascii="宋体" w:hAnsi="宋体" w:cs="宋体" w:hint="eastAsia"/>
          <w:color w:val="000000"/>
          <w:sz w:val="24"/>
        </w:rPr>
        <w:t>签订时间：XXXX年XX月XX日。</w:t>
      </w:r>
    </w:p>
    <w:p w14:paraId="08482D58" w14:textId="77777777" w:rsidR="00A77560" w:rsidRDefault="00A77560" w:rsidP="00A77560">
      <w:pPr>
        <w:spacing w:line="360" w:lineRule="auto"/>
        <w:ind w:firstLineChars="200" w:firstLine="480"/>
        <w:rPr>
          <w:rFonts w:ascii="宋体" w:hAnsi="宋体" w:cs="宋体"/>
          <w:color w:val="000000"/>
          <w:sz w:val="24"/>
        </w:rPr>
      </w:pPr>
      <w:r>
        <w:rPr>
          <w:rFonts w:ascii="宋体" w:hAnsi="宋体" w:cs="宋体" w:hint="eastAsia"/>
          <w:color w:val="000000"/>
          <w:sz w:val="24"/>
        </w:rPr>
        <w:t>采购人（甲方）：</w:t>
      </w:r>
    </w:p>
    <w:p w14:paraId="54004E34" w14:textId="77777777" w:rsidR="00A77560" w:rsidRDefault="00A77560" w:rsidP="00A77560">
      <w:pPr>
        <w:spacing w:line="360" w:lineRule="auto"/>
        <w:ind w:firstLineChars="200" w:firstLine="480"/>
        <w:rPr>
          <w:rFonts w:ascii="宋体" w:hAnsi="宋体" w:cs="宋体"/>
          <w:color w:val="000000"/>
          <w:sz w:val="24"/>
        </w:rPr>
      </w:pPr>
      <w:r>
        <w:rPr>
          <w:rFonts w:ascii="宋体" w:hAnsi="宋体" w:cs="宋体" w:hint="eastAsia"/>
          <w:color w:val="000000"/>
          <w:sz w:val="24"/>
        </w:rPr>
        <w:t>供应商（乙方）：</w:t>
      </w:r>
    </w:p>
    <w:p w14:paraId="2AC4F470" w14:textId="77777777" w:rsidR="00A77560" w:rsidRDefault="00A77560" w:rsidP="00A77560">
      <w:pPr>
        <w:spacing w:line="400" w:lineRule="exact"/>
        <w:rPr>
          <w:rFonts w:ascii="宋体" w:hAnsi="宋体" w:cs="宋体"/>
          <w:color w:val="000000"/>
          <w:sz w:val="24"/>
        </w:rPr>
      </w:pPr>
    </w:p>
    <w:p w14:paraId="60E23478" w14:textId="77777777" w:rsidR="00A77560" w:rsidRDefault="00A77560" w:rsidP="00A77560">
      <w:pPr>
        <w:pStyle w:val="20"/>
        <w:ind w:firstLine="480"/>
        <w:rPr>
          <w:rFonts w:ascii="宋体" w:hAnsi="宋体"/>
          <w:color w:val="000000"/>
        </w:rPr>
      </w:pPr>
      <w:r>
        <w:rPr>
          <w:rFonts w:ascii="宋体" w:hAnsi="宋体" w:hint="eastAsia"/>
          <w:color w:val="000000"/>
        </w:rPr>
        <w:t>根据《中华人民共和国政府采购法》、《中华人民共和国合同法》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6103B9E1"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4" w:name="_Toc217446107"/>
      <w:r>
        <w:rPr>
          <w:rFonts w:ascii="宋体" w:eastAsia="宋体" w:hAnsi="宋体" w:cs="宋体" w:hint="eastAsia"/>
          <w:color w:val="000000"/>
          <w:sz w:val="24"/>
          <w:szCs w:val="24"/>
        </w:rPr>
        <w:t>一、合同货物</w:t>
      </w:r>
      <w:bookmarkEnd w:id="4"/>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5"/>
        <w:gridCol w:w="1050"/>
        <w:gridCol w:w="720"/>
        <w:gridCol w:w="900"/>
        <w:gridCol w:w="1080"/>
        <w:gridCol w:w="1185"/>
        <w:gridCol w:w="1260"/>
        <w:gridCol w:w="1260"/>
      </w:tblGrid>
      <w:tr w:rsidR="00A77560" w14:paraId="0D9DACFC" w14:textId="77777777" w:rsidTr="005C1AB0">
        <w:trPr>
          <w:trHeight w:val="583"/>
        </w:trPr>
        <w:tc>
          <w:tcPr>
            <w:tcW w:w="1575" w:type="dxa"/>
            <w:tcBorders>
              <w:top w:val="single" w:sz="4" w:space="0" w:color="auto"/>
              <w:left w:val="single" w:sz="4" w:space="0" w:color="auto"/>
              <w:bottom w:val="single" w:sz="4" w:space="0" w:color="auto"/>
              <w:right w:val="single" w:sz="4" w:space="0" w:color="auto"/>
            </w:tcBorders>
            <w:vAlign w:val="center"/>
          </w:tcPr>
          <w:p w14:paraId="66FEE838" w14:textId="77777777" w:rsidR="00A77560" w:rsidRDefault="00A77560" w:rsidP="005C1AB0">
            <w:pPr>
              <w:spacing w:line="400" w:lineRule="exact"/>
              <w:ind w:firstLineChars="100" w:firstLine="240"/>
              <w:rPr>
                <w:rFonts w:ascii="宋体" w:hAnsi="宋体" w:cs="宋体"/>
                <w:color w:val="000000"/>
                <w:sz w:val="24"/>
              </w:rPr>
            </w:pPr>
            <w:r>
              <w:rPr>
                <w:rFonts w:ascii="宋体" w:hAnsi="宋体" w:cs="宋体" w:hint="eastAsia"/>
                <w:color w:val="000000"/>
                <w:sz w:val="24"/>
              </w:rPr>
              <w:t>货物品名</w:t>
            </w:r>
          </w:p>
        </w:tc>
        <w:tc>
          <w:tcPr>
            <w:tcW w:w="1050" w:type="dxa"/>
            <w:tcBorders>
              <w:top w:val="single" w:sz="4" w:space="0" w:color="auto"/>
              <w:left w:val="single" w:sz="4" w:space="0" w:color="auto"/>
              <w:bottom w:val="single" w:sz="4" w:space="0" w:color="auto"/>
              <w:right w:val="single" w:sz="4" w:space="0" w:color="auto"/>
            </w:tcBorders>
            <w:vAlign w:val="center"/>
          </w:tcPr>
          <w:p w14:paraId="5C1F935E" w14:textId="77777777" w:rsidR="00A77560" w:rsidRDefault="00A77560" w:rsidP="005C1AB0">
            <w:pPr>
              <w:spacing w:line="400" w:lineRule="exact"/>
              <w:jc w:val="center"/>
              <w:rPr>
                <w:rFonts w:ascii="宋体" w:hAnsi="宋体" w:cs="宋体"/>
                <w:color w:val="000000"/>
                <w:sz w:val="24"/>
              </w:rPr>
            </w:pPr>
            <w:r>
              <w:rPr>
                <w:rFonts w:ascii="宋体" w:hAnsi="宋体" w:cs="宋体" w:hint="eastAsia"/>
                <w:color w:val="000000"/>
                <w:sz w:val="24"/>
              </w:rPr>
              <w:t>规格</w:t>
            </w:r>
          </w:p>
          <w:p w14:paraId="426573FC" w14:textId="77777777" w:rsidR="00A77560" w:rsidRDefault="00A77560" w:rsidP="005C1AB0">
            <w:pPr>
              <w:spacing w:line="400" w:lineRule="exact"/>
              <w:jc w:val="center"/>
              <w:rPr>
                <w:rFonts w:ascii="宋体" w:hAnsi="宋体" w:cs="宋体"/>
                <w:color w:val="000000"/>
                <w:sz w:val="24"/>
              </w:rPr>
            </w:pPr>
            <w:r>
              <w:rPr>
                <w:rFonts w:ascii="宋体" w:hAnsi="宋体" w:cs="宋体" w:hint="eastAsia"/>
                <w:color w:val="000000"/>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14:paraId="491F6788" w14:textId="77777777" w:rsidR="00A77560" w:rsidRDefault="00A77560" w:rsidP="005C1AB0">
            <w:pPr>
              <w:spacing w:line="400" w:lineRule="exact"/>
              <w:rPr>
                <w:rFonts w:ascii="宋体" w:hAnsi="宋体" w:cs="宋体"/>
                <w:color w:val="000000"/>
                <w:sz w:val="24"/>
              </w:rPr>
            </w:pPr>
            <w:r>
              <w:rPr>
                <w:rFonts w:ascii="宋体" w:hAnsi="宋体" w:cs="宋体" w:hint="eastAsia"/>
                <w:color w:val="000000"/>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14:paraId="54D3B634" w14:textId="77777777" w:rsidR="00A77560" w:rsidRDefault="00A77560" w:rsidP="005C1AB0">
            <w:pPr>
              <w:spacing w:line="400" w:lineRule="exact"/>
              <w:ind w:firstLineChars="50" w:firstLine="120"/>
              <w:rPr>
                <w:rFonts w:ascii="宋体" w:hAnsi="宋体" w:cs="宋体"/>
                <w:color w:val="000000"/>
                <w:sz w:val="24"/>
              </w:rPr>
            </w:pPr>
            <w:r>
              <w:rPr>
                <w:rFonts w:ascii="宋体" w:hAnsi="宋体" w:cs="宋体" w:hint="eastAsia"/>
                <w:color w:val="000000"/>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14:paraId="5901D503" w14:textId="77777777" w:rsidR="00A77560" w:rsidRDefault="00A77560" w:rsidP="005C1AB0">
            <w:pPr>
              <w:spacing w:line="400" w:lineRule="exact"/>
              <w:ind w:firstLineChars="50" w:firstLine="120"/>
              <w:jc w:val="center"/>
              <w:rPr>
                <w:rFonts w:ascii="宋体" w:hAnsi="宋体" w:cs="宋体"/>
                <w:color w:val="000000"/>
                <w:sz w:val="24"/>
              </w:rPr>
            </w:pPr>
            <w:r>
              <w:rPr>
                <w:rFonts w:ascii="宋体" w:hAnsi="宋体" w:cs="宋体" w:hint="eastAsia"/>
                <w:color w:val="000000"/>
                <w:sz w:val="24"/>
              </w:rPr>
              <w:t>单价</w:t>
            </w:r>
          </w:p>
          <w:p w14:paraId="3655B20D" w14:textId="77777777" w:rsidR="00A77560" w:rsidRDefault="00A77560" w:rsidP="005C1AB0">
            <w:pPr>
              <w:spacing w:line="400" w:lineRule="exact"/>
              <w:jc w:val="center"/>
              <w:rPr>
                <w:rFonts w:ascii="宋体" w:hAnsi="宋体" w:cs="宋体"/>
                <w:color w:val="000000"/>
                <w:sz w:val="24"/>
              </w:rPr>
            </w:pPr>
            <w:r>
              <w:rPr>
                <w:rFonts w:ascii="宋体" w:hAnsi="宋体" w:cs="宋体" w:hint="eastAsia"/>
                <w:color w:val="000000"/>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14:paraId="109C6E06" w14:textId="77777777" w:rsidR="00A77560" w:rsidRDefault="00A77560" w:rsidP="005C1AB0">
            <w:pPr>
              <w:spacing w:line="400" w:lineRule="exact"/>
              <w:ind w:firstLineChars="100" w:firstLine="240"/>
              <w:rPr>
                <w:rFonts w:ascii="宋体" w:hAnsi="宋体" w:cs="宋体"/>
                <w:color w:val="000000"/>
                <w:sz w:val="24"/>
              </w:rPr>
            </w:pPr>
            <w:r>
              <w:rPr>
                <w:rFonts w:ascii="宋体" w:hAnsi="宋体" w:cs="宋体" w:hint="eastAsia"/>
                <w:color w:val="000000"/>
                <w:sz w:val="24"/>
              </w:rPr>
              <w:t>总价</w:t>
            </w:r>
          </w:p>
          <w:p w14:paraId="5C3592BA" w14:textId="77777777" w:rsidR="00A77560" w:rsidRDefault="00A77560" w:rsidP="005C1AB0">
            <w:pPr>
              <w:spacing w:line="400" w:lineRule="exact"/>
              <w:rPr>
                <w:rFonts w:ascii="宋体" w:hAnsi="宋体" w:cs="宋体"/>
                <w:color w:val="000000"/>
                <w:sz w:val="24"/>
              </w:rPr>
            </w:pPr>
            <w:r>
              <w:rPr>
                <w:rFonts w:ascii="宋体" w:hAnsi="宋体" w:cs="宋体" w:hint="eastAsia"/>
                <w:color w:val="000000"/>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14:paraId="0E4ACC67" w14:textId="77777777" w:rsidR="00A77560" w:rsidRDefault="00A77560" w:rsidP="005C1AB0">
            <w:pPr>
              <w:spacing w:line="400" w:lineRule="exact"/>
              <w:jc w:val="center"/>
              <w:rPr>
                <w:rFonts w:ascii="宋体" w:hAnsi="宋体" w:cs="宋体"/>
                <w:color w:val="000000"/>
                <w:sz w:val="24"/>
              </w:rPr>
            </w:pPr>
            <w:r>
              <w:rPr>
                <w:rFonts w:ascii="宋体" w:hAnsi="宋体" w:cs="宋体" w:hint="eastAsia"/>
                <w:color w:val="000000"/>
                <w:sz w:val="24"/>
              </w:rPr>
              <w:t>随机</w:t>
            </w:r>
          </w:p>
          <w:p w14:paraId="6690554C" w14:textId="77777777" w:rsidR="00A77560" w:rsidRDefault="00A77560" w:rsidP="005C1AB0">
            <w:pPr>
              <w:spacing w:line="400" w:lineRule="exact"/>
              <w:jc w:val="center"/>
              <w:rPr>
                <w:rFonts w:ascii="宋体" w:hAnsi="宋体" w:cs="宋体"/>
                <w:color w:val="000000"/>
                <w:sz w:val="24"/>
              </w:rPr>
            </w:pPr>
            <w:r>
              <w:rPr>
                <w:rFonts w:ascii="宋体" w:hAnsi="宋体" w:cs="宋体" w:hint="eastAsia"/>
                <w:color w:val="000000"/>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14:paraId="4A252232" w14:textId="77777777" w:rsidR="00A77560" w:rsidRDefault="00A77560" w:rsidP="005C1AB0">
            <w:pPr>
              <w:spacing w:line="400" w:lineRule="exact"/>
              <w:ind w:firstLineChars="50" w:firstLine="120"/>
              <w:rPr>
                <w:rFonts w:ascii="宋体" w:hAnsi="宋体" w:cs="宋体"/>
                <w:color w:val="000000"/>
                <w:sz w:val="24"/>
              </w:rPr>
            </w:pPr>
            <w:r>
              <w:rPr>
                <w:rFonts w:ascii="宋体" w:hAnsi="宋体" w:cs="宋体" w:hint="eastAsia"/>
                <w:color w:val="000000"/>
                <w:sz w:val="24"/>
              </w:rPr>
              <w:t>交货期</w:t>
            </w:r>
          </w:p>
        </w:tc>
      </w:tr>
      <w:tr w:rsidR="00A77560" w14:paraId="693CD39E" w14:textId="77777777" w:rsidTr="005C1AB0">
        <w:trPr>
          <w:trHeight w:val="647"/>
        </w:trPr>
        <w:tc>
          <w:tcPr>
            <w:tcW w:w="1575" w:type="dxa"/>
            <w:tcBorders>
              <w:top w:val="single" w:sz="4" w:space="0" w:color="auto"/>
              <w:left w:val="single" w:sz="4" w:space="0" w:color="auto"/>
              <w:bottom w:val="single" w:sz="4" w:space="0" w:color="auto"/>
              <w:right w:val="single" w:sz="4" w:space="0" w:color="auto"/>
            </w:tcBorders>
            <w:vAlign w:val="center"/>
          </w:tcPr>
          <w:p w14:paraId="75020AB2" w14:textId="77777777" w:rsidR="00A77560" w:rsidRDefault="00A77560" w:rsidP="005C1AB0">
            <w:pPr>
              <w:spacing w:line="400" w:lineRule="exact"/>
              <w:jc w:val="center"/>
              <w:rPr>
                <w:rFonts w:ascii="宋体" w:hAnsi="宋体" w:cs="宋体"/>
                <w:color w:val="000000"/>
                <w:sz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6A6155FB" w14:textId="77777777" w:rsidR="00A77560" w:rsidRDefault="00A77560" w:rsidP="005C1AB0">
            <w:pPr>
              <w:spacing w:line="400" w:lineRule="exact"/>
              <w:jc w:val="center"/>
              <w:rPr>
                <w:rFonts w:ascii="宋体" w:hAnsi="宋体" w:cs="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32C802F" w14:textId="77777777" w:rsidR="00A77560" w:rsidRDefault="00A77560" w:rsidP="005C1AB0">
            <w:pPr>
              <w:spacing w:line="400" w:lineRule="exact"/>
              <w:jc w:val="center"/>
              <w:rPr>
                <w:rFonts w:ascii="宋体" w:hAnsi="宋体" w:cs="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D3E6A88" w14:textId="77777777" w:rsidR="00A77560" w:rsidRDefault="00A77560" w:rsidP="005C1AB0">
            <w:pPr>
              <w:spacing w:line="400" w:lineRule="exact"/>
              <w:jc w:val="center"/>
              <w:rPr>
                <w:rFonts w:ascii="宋体" w:hAnsi="宋体" w:cs="宋体"/>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E89CCFA" w14:textId="77777777" w:rsidR="00A77560" w:rsidRDefault="00A77560" w:rsidP="005C1AB0">
            <w:pPr>
              <w:spacing w:line="400" w:lineRule="exact"/>
              <w:jc w:val="center"/>
              <w:rPr>
                <w:rFonts w:ascii="宋体" w:hAnsi="宋体" w:cs="宋体"/>
                <w:color w:val="000000"/>
                <w:sz w:val="24"/>
              </w:rPr>
            </w:pPr>
          </w:p>
        </w:tc>
        <w:tc>
          <w:tcPr>
            <w:tcW w:w="1185" w:type="dxa"/>
            <w:tcBorders>
              <w:top w:val="single" w:sz="4" w:space="0" w:color="auto"/>
              <w:left w:val="single" w:sz="4" w:space="0" w:color="auto"/>
              <w:bottom w:val="single" w:sz="4" w:space="0" w:color="auto"/>
              <w:right w:val="single" w:sz="4" w:space="0" w:color="auto"/>
            </w:tcBorders>
            <w:vAlign w:val="center"/>
          </w:tcPr>
          <w:p w14:paraId="37899067" w14:textId="77777777" w:rsidR="00A77560" w:rsidRDefault="00A77560" w:rsidP="005C1AB0">
            <w:pPr>
              <w:spacing w:line="400" w:lineRule="exact"/>
              <w:jc w:val="center"/>
              <w:rPr>
                <w:rFonts w:ascii="宋体" w:hAnsi="宋体" w:cs="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3758361" w14:textId="77777777" w:rsidR="00A77560" w:rsidRDefault="00A77560" w:rsidP="005C1AB0">
            <w:pPr>
              <w:spacing w:line="400" w:lineRule="exact"/>
              <w:jc w:val="center"/>
              <w:rPr>
                <w:rFonts w:ascii="宋体" w:hAnsi="宋体" w:cs="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E3DF069" w14:textId="77777777" w:rsidR="00A77560" w:rsidRDefault="00A77560" w:rsidP="005C1AB0">
            <w:pPr>
              <w:spacing w:line="400" w:lineRule="exact"/>
              <w:jc w:val="center"/>
              <w:rPr>
                <w:rFonts w:ascii="宋体" w:hAnsi="宋体" w:cs="宋体"/>
                <w:color w:val="000000"/>
                <w:sz w:val="24"/>
              </w:rPr>
            </w:pPr>
          </w:p>
        </w:tc>
      </w:tr>
      <w:tr w:rsidR="00A77560" w14:paraId="2DB67787" w14:textId="77777777" w:rsidTr="005C1AB0">
        <w:trPr>
          <w:trHeight w:val="647"/>
        </w:trPr>
        <w:tc>
          <w:tcPr>
            <w:tcW w:w="1575" w:type="dxa"/>
            <w:tcBorders>
              <w:top w:val="single" w:sz="4" w:space="0" w:color="auto"/>
              <w:left w:val="single" w:sz="4" w:space="0" w:color="auto"/>
              <w:bottom w:val="single" w:sz="4" w:space="0" w:color="auto"/>
              <w:right w:val="single" w:sz="4" w:space="0" w:color="auto"/>
            </w:tcBorders>
            <w:vAlign w:val="center"/>
          </w:tcPr>
          <w:p w14:paraId="5D8F4EAE" w14:textId="77777777" w:rsidR="00A77560" w:rsidRDefault="00A77560" w:rsidP="005C1AB0">
            <w:pPr>
              <w:spacing w:line="400" w:lineRule="exact"/>
              <w:jc w:val="center"/>
              <w:rPr>
                <w:rFonts w:ascii="宋体" w:hAnsi="宋体" w:cs="宋体"/>
                <w:color w:val="000000"/>
                <w:sz w:val="24"/>
              </w:rPr>
            </w:pPr>
          </w:p>
        </w:tc>
        <w:tc>
          <w:tcPr>
            <w:tcW w:w="1050" w:type="dxa"/>
            <w:tcBorders>
              <w:top w:val="single" w:sz="4" w:space="0" w:color="auto"/>
              <w:left w:val="single" w:sz="4" w:space="0" w:color="auto"/>
              <w:bottom w:val="single" w:sz="4" w:space="0" w:color="auto"/>
              <w:right w:val="single" w:sz="4" w:space="0" w:color="auto"/>
            </w:tcBorders>
            <w:vAlign w:val="center"/>
          </w:tcPr>
          <w:p w14:paraId="5DCA53D5" w14:textId="77777777" w:rsidR="00A77560" w:rsidRDefault="00A77560" w:rsidP="005C1AB0">
            <w:pPr>
              <w:spacing w:line="400" w:lineRule="exact"/>
              <w:jc w:val="center"/>
              <w:rPr>
                <w:rFonts w:ascii="宋体" w:hAnsi="宋体" w:cs="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35FEFE6D" w14:textId="77777777" w:rsidR="00A77560" w:rsidRDefault="00A77560" w:rsidP="005C1AB0">
            <w:pPr>
              <w:spacing w:line="400" w:lineRule="exact"/>
              <w:jc w:val="center"/>
              <w:rPr>
                <w:rFonts w:ascii="宋体" w:hAnsi="宋体" w:cs="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2737298" w14:textId="77777777" w:rsidR="00A77560" w:rsidRDefault="00A77560" w:rsidP="005C1AB0">
            <w:pPr>
              <w:spacing w:line="400" w:lineRule="exact"/>
              <w:jc w:val="center"/>
              <w:rPr>
                <w:rFonts w:ascii="宋体" w:hAnsi="宋体" w:cs="宋体"/>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1FFE045" w14:textId="77777777" w:rsidR="00A77560" w:rsidRDefault="00A77560" w:rsidP="005C1AB0">
            <w:pPr>
              <w:spacing w:line="400" w:lineRule="exact"/>
              <w:jc w:val="center"/>
              <w:rPr>
                <w:rFonts w:ascii="宋体" w:hAnsi="宋体" w:cs="宋体"/>
                <w:color w:val="000000"/>
                <w:sz w:val="24"/>
              </w:rPr>
            </w:pPr>
          </w:p>
        </w:tc>
        <w:tc>
          <w:tcPr>
            <w:tcW w:w="1185" w:type="dxa"/>
            <w:tcBorders>
              <w:top w:val="single" w:sz="4" w:space="0" w:color="auto"/>
              <w:left w:val="single" w:sz="4" w:space="0" w:color="auto"/>
              <w:bottom w:val="single" w:sz="4" w:space="0" w:color="auto"/>
              <w:right w:val="single" w:sz="4" w:space="0" w:color="auto"/>
            </w:tcBorders>
            <w:vAlign w:val="center"/>
          </w:tcPr>
          <w:p w14:paraId="004BB9F8" w14:textId="77777777" w:rsidR="00A77560" w:rsidRDefault="00A77560" w:rsidP="005C1AB0">
            <w:pPr>
              <w:spacing w:line="400" w:lineRule="exact"/>
              <w:jc w:val="center"/>
              <w:rPr>
                <w:rFonts w:ascii="宋体" w:hAnsi="宋体" w:cs="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42A1F28" w14:textId="77777777" w:rsidR="00A77560" w:rsidRDefault="00A77560" w:rsidP="005C1AB0">
            <w:pPr>
              <w:spacing w:line="400" w:lineRule="exact"/>
              <w:jc w:val="center"/>
              <w:rPr>
                <w:rFonts w:ascii="宋体" w:hAnsi="宋体" w:cs="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EFA26FD" w14:textId="77777777" w:rsidR="00A77560" w:rsidRDefault="00A77560" w:rsidP="005C1AB0">
            <w:pPr>
              <w:spacing w:line="400" w:lineRule="exact"/>
              <w:jc w:val="center"/>
              <w:rPr>
                <w:rFonts w:ascii="宋体" w:hAnsi="宋体" w:cs="宋体"/>
                <w:color w:val="000000"/>
                <w:sz w:val="24"/>
              </w:rPr>
            </w:pPr>
          </w:p>
        </w:tc>
      </w:tr>
    </w:tbl>
    <w:p w14:paraId="4C1431AF"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5" w:name="_Toc217446108"/>
      <w:r>
        <w:rPr>
          <w:rFonts w:ascii="宋体" w:eastAsia="宋体" w:hAnsi="宋体" w:cs="宋体" w:hint="eastAsia"/>
          <w:color w:val="000000"/>
          <w:sz w:val="24"/>
          <w:szCs w:val="24"/>
        </w:rPr>
        <w:t>二、合同总价</w:t>
      </w:r>
      <w:bookmarkEnd w:id="5"/>
    </w:p>
    <w:p w14:paraId="3DC2F6E4" w14:textId="77777777" w:rsidR="00A77560" w:rsidRDefault="00A77560" w:rsidP="00A77560">
      <w:pPr>
        <w:pStyle w:val="ab"/>
        <w:spacing w:line="400" w:lineRule="exact"/>
        <w:ind w:firstLineChars="175" w:firstLine="420"/>
        <w:rPr>
          <w:rFonts w:ascii="宋体" w:hAnsi="宋体" w:cs="宋体"/>
          <w:color w:val="000000"/>
          <w:sz w:val="24"/>
        </w:rPr>
      </w:pPr>
      <w:r>
        <w:rPr>
          <w:rFonts w:ascii="宋体" w:hAnsi="宋体" w:cs="宋体" w:hint="eastAsia"/>
          <w:color w:val="000000"/>
          <w:sz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7B866D61"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6" w:name="_Toc217446109"/>
      <w:r>
        <w:rPr>
          <w:rFonts w:ascii="宋体" w:eastAsia="宋体" w:hAnsi="宋体" w:cs="宋体" w:hint="eastAsia"/>
          <w:color w:val="000000"/>
          <w:sz w:val="24"/>
          <w:szCs w:val="24"/>
        </w:rPr>
        <w:t>三、质量要求</w:t>
      </w:r>
      <w:bookmarkEnd w:id="6"/>
    </w:p>
    <w:p w14:paraId="6F1F194C" w14:textId="77777777" w:rsidR="00A77560" w:rsidRDefault="00A77560" w:rsidP="00A77560">
      <w:pPr>
        <w:pStyle w:val="20"/>
        <w:ind w:firstLine="480"/>
        <w:rPr>
          <w:rFonts w:ascii="宋体" w:hAnsi="宋体"/>
          <w:color w:val="000000"/>
        </w:rPr>
      </w:pPr>
      <w:r>
        <w:rPr>
          <w:rFonts w:ascii="宋体" w:hAnsi="宋体" w:hint="eastAsia"/>
          <w:color w:val="000000"/>
        </w:rPr>
        <w:t>1、乙方须提供全新的货物（含零部件、配件等），表面无划伤、无碰撞痕迹，且权属清楚，不得侵害他人的知识产权。</w:t>
      </w:r>
    </w:p>
    <w:p w14:paraId="171A6A94" w14:textId="77777777" w:rsidR="00A77560" w:rsidRDefault="00A77560" w:rsidP="00A77560">
      <w:pPr>
        <w:pStyle w:val="20"/>
        <w:ind w:firstLine="480"/>
        <w:rPr>
          <w:rFonts w:ascii="宋体" w:hAnsi="宋体"/>
          <w:color w:val="000000"/>
        </w:rPr>
      </w:pPr>
      <w:r>
        <w:rPr>
          <w:rFonts w:ascii="宋体" w:hAnsi="宋体" w:hint="eastAsia"/>
          <w:color w:val="000000"/>
        </w:rPr>
        <w:t>2、货物必须符合或优于国家（行业）标准，以及本项目招标文件的质量要求和技术指标与出厂标准。</w:t>
      </w:r>
    </w:p>
    <w:p w14:paraId="6B776DE1" w14:textId="77777777" w:rsidR="00A77560" w:rsidRDefault="00A77560" w:rsidP="00A77560">
      <w:pPr>
        <w:pStyle w:val="20"/>
        <w:ind w:firstLine="480"/>
        <w:rPr>
          <w:rFonts w:ascii="宋体" w:hAnsi="宋体"/>
          <w:color w:val="000000"/>
        </w:rPr>
      </w:pPr>
      <w:r>
        <w:rPr>
          <w:rFonts w:ascii="宋体" w:hAnsi="宋体" w:hint="eastAsia"/>
          <w:color w:val="000000"/>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14:paraId="5FBF40D4" w14:textId="77777777" w:rsidR="00A77560" w:rsidRDefault="00A77560" w:rsidP="00A77560">
      <w:pPr>
        <w:pStyle w:val="20"/>
        <w:ind w:firstLine="480"/>
        <w:rPr>
          <w:rFonts w:ascii="宋体" w:hAnsi="宋体"/>
          <w:color w:val="000000"/>
        </w:rPr>
      </w:pPr>
      <w:r>
        <w:rPr>
          <w:rFonts w:ascii="宋体" w:hAnsi="宋体" w:hint="eastAsia"/>
          <w:color w:val="000000"/>
        </w:rPr>
        <w:lastRenderedPageBreak/>
        <w:t>4、货物制造质量出现问题，乙方应负责三包（包修、包换、包退），费用由乙方负担，甲方有权到乙方生产场地检查货物质量和生产进度。</w:t>
      </w:r>
    </w:p>
    <w:p w14:paraId="4726FB07" w14:textId="77777777" w:rsidR="00A77560" w:rsidRDefault="00A77560" w:rsidP="00A77560">
      <w:pPr>
        <w:pStyle w:val="20"/>
        <w:ind w:firstLine="480"/>
        <w:rPr>
          <w:rFonts w:ascii="宋体" w:hAnsi="宋体"/>
          <w:color w:val="000000"/>
        </w:rPr>
      </w:pPr>
      <w:r>
        <w:rPr>
          <w:rFonts w:ascii="宋体" w:hAnsi="宋体" w:hint="eastAsia"/>
          <w:color w:val="000000"/>
        </w:rPr>
        <w:t>5、货到现场后由于甲方保管不当造成的质量问题，乙方亦应负责修理，但费用由甲方负担。</w:t>
      </w:r>
    </w:p>
    <w:p w14:paraId="3D79189B"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7" w:name="_Toc217446110"/>
      <w:r>
        <w:rPr>
          <w:rFonts w:ascii="宋体" w:eastAsia="宋体" w:hAnsi="宋体" w:cs="宋体" w:hint="eastAsia"/>
          <w:color w:val="000000"/>
          <w:sz w:val="24"/>
          <w:szCs w:val="24"/>
        </w:rPr>
        <w:t>四、交货及验收</w:t>
      </w:r>
      <w:bookmarkEnd w:id="7"/>
    </w:p>
    <w:p w14:paraId="69B1BCB6" w14:textId="77777777" w:rsidR="00A77560" w:rsidRDefault="00A77560" w:rsidP="00A77560">
      <w:pPr>
        <w:pStyle w:val="20"/>
        <w:ind w:firstLine="480"/>
        <w:rPr>
          <w:rFonts w:ascii="宋体" w:hAnsi="宋体"/>
          <w:color w:val="000000"/>
        </w:rPr>
      </w:pPr>
      <w:r>
        <w:rPr>
          <w:rFonts w:ascii="宋体" w:hAnsi="宋体" w:hint="eastAsia"/>
          <w:color w:val="000000"/>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14:paraId="62A17A1E" w14:textId="77777777" w:rsidR="00A77560" w:rsidRDefault="00A77560" w:rsidP="00A77560">
      <w:pPr>
        <w:pStyle w:val="20"/>
        <w:ind w:firstLine="480"/>
        <w:rPr>
          <w:rFonts w:ascii="宋体" w:hAnsi="宋体"/>
          <w:color w:val="000000"/>
        </w:rPr>
      </w:pPr>
      <w:r>
        <w:rPr>
          <w:rFonts w:ascii="宋体" w:hAnsi="宋体" w:hint="eastAsia"/>
          <w:color w:val="000000"/>
        </w:rPr>
        <w:t>2、验收由甲方组织，乙方配合进行：</w:t>
      </w:r>
    </w:p>
    <w:p w14:paraId="67D6AF3B" w14:textId="77777777" w:rsidR="00A77560" w:rsidRDefault="00A77560" w:rsidP="00A77560">
      <w:pPr>
        <w:pStyle w:val="20"/>
        <w:ind w:firstLine="480"/>
        <w:rPr>
          <w:rFonts w:ascii="宋体" w:hAnsi="宋体"/>
          <w:color w:val="000000"/>
        </w:rPr>
      </w:pPr>
      <w:r>
        <w:rPr>
          <w:rFonts w:ascii="宋体" w:hAnsi="宋体" w:hint="eastAsia"/>
          <w:color w:val="000000"/>
        </w:rPr>
        <w:t>(1) 货物在乙方通知安装调试完毕后日内初步验收。初步验收合格后，进入试用期；试用期间发生重大质量问题，修复后试用相应顺延；试用期结束后日内完成最终验收；</w:t>
      </w:r>
    </w:p>
    <w:p w14:paraId="320D5E93" w14:textId="77777777" w:rsidR="00A77560" w:rsidRDefault="00A77560" w:rsidP="00A77560">
      <w:pPr>
        <w:pStyle w:val="20"/>
        <w:ind w:firstLine="480"/>
        <w:rPr>
          <w:rFonts w:ascii="宋体" w:hAnsi="宋体"/>
          <w:color w:val="000000"/>
        </w:rPr>
      </w:pPr>
      <w:r>
        <w:rPr>
          <w:rFonts w:ascii="宋体" w:hAnsi="宋体" w:hint="eastAsia"/>
          <w:color w:val="000000"/>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45F1F5B5" w14:textId="77777777" w:rsidR="00A77560" w:rsidRDefault="00A77560" w:rsidP="00A77560">
      <w:pPr>
        <w:pStyle w:val="20"/>
        <w:ind w:firstLine="480"/>
        <w:rPr>
          <w:rFonts w:ascii="宋体" w:hAnsi="宋体"/>
          <w:color w:val="000000"/>
        </w:rPr>
      </w:pPr>
      <w:r>
        <w:rPr>
          <w:rFonts w:ascii="宋体" w:hAnsi="宋体" w:hint="eastAsia"/>
          <w:color w:val="000000"/>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6E6C0574" w14:textId="77777777" w:rsidR="00A77560" w:rsidRDefault="00A77560" w:rsidP="00A77560">
      <w:pPr>
        <w:pStyle w:val="20"/>
        <w:ind w:firstLine="480"/>
        <w:rPr>
          <w:rFonts w:ascii="宋体" w:hAnsi="宋体"/>
          <w:color w:val="000000"/>
        </w:rPr>
      </w:pPr>
      <w:r>
        <w:rPr>
          <w:rFonts w:ascii="宋体" w:hAnsi="宋体" w:hint="eastAsia"/>
          <w:color w:val="000000"/>
        </w:rPr>
        <w:t>(4) 如质量验收合格，双方签署质量验收报告。</w:t>
      </w:r>
    </w:p>
    <w:p w14:paraId="411A3823" w14:textId="77777777" w:rsidR="00A77560" w:rsidRDefault="00A77560" w:rsidP="00A77560">
      <w:pPr>
        <w:pStyle w:val="20"/>
        <w:ind w:firstLine="480"/>
        <w:rPr>
          <w:rFonts w:ascii="宋体" w:hAnsi="宋体"/>
          <w:color w:val="000000"/>
        </w:rPr>
      </w:pPr>
      <w:r>
        <w:rPr>
          <w:rFonts w:ascii="宋体" w:hAnsi="宋体" w:hint="eastAsia"/>
          <w:color w:val="000000"/>
        </w:rPr>
        <w:t>3、货物安装完成后日内，甲方无故不进行验收工作并已使用货物的，视同已安装调试完成并验收合格。</w:t>
      </w:r>
    </w:p>
    <w:p w14:paraId="25E88071" w14:textId="77777777" w:rsidR="00A77560" w:rsidRDefault="00A77560" w:rsidP="00A77560">
      <w:pPr>
        <w:pStyle w:val="20"/>
        <w:ind w:firstLine="480"/>
        <w:rPr>
          <w:rFonts w:ascii="宋体" w:hAnsi="宋体"/>
          <w:color w:val="000000"/>
        </w:rPr>
      </w:pPr>
      <w:r>
        <w:rPr>
          <w:rFonts w:ascii="宋体" w:hAnsi="宋体" w:hint="eastAsia"/>
          <w:color w:val="000000"/>
        </w:rPr>
        <w:t>4、乙方应将所提供货物的装箱清单、配件、随机工具、用户使用手册、原厂保修卡等资料交付给甲方；乙方不能完整交付货物及本款规定的单证和工具的，必须负责补齐，否则视为未按合同约定交货。</w:t>
      </w:r>
    </w:p>
    <w:p w14:paraId="63942DD7" w14:textId="77777777" w:rsidR="00A77560" w:rsidRDefault="00A77560" w:rsidP="00A77560">
      <w:pPr>
        <w:pStyle w:val="20"/>
        <w:ind w:firstLine="480"/>
        <w:rPr>
          <w:rFonts w:ascii="宋体" w:hAnsi="宋体"/>
          <w:color w:val="000000"/>
        </w:rPr>
      </w:pPr>
      <w:r>
        <w:rPr>
          <w:rFonts w:ascii="宋体" w:hAnsi="宋体" w:hint="eastAsia"/>
          <w:color w:val="000000"/>
        </w:rPr>
        <w:t>5、如货物经</w:t>
      </w:r>
      <w:proofErr w:type="gramStart"/>
      <w:r>
        <w:rPr>
          <w:rFonts w:ascii="宋体" w:hAnsi="宋体" w:hint="eastAsia"/>
          <w:color w:val="000000"/>
        </w:rPr>
        <w:t>乙方次</w:t>
      </w:r>
      <w:proofErr w:type="gramEnd"/>
      <w:r>
        <w:rPr>
          <w:rFonts w:ascii="宋体" w:hAnsi="宋体" w:hint="eastAsia"/>
          <w:color w:val="000000"/>
        </w:rPr>
        <w:t>维修仍不能达到合同约定的质量标准，甲方有权退货，</w:t>
      </w:r>
      <w:r>
        <w:rPr>
          <w:rFonts w:ascii="宋体" w:hAnsi="宋体" w:hint="eastAsia"/>
          <w:color w:val="000000"/>
        </w:rPr>
        <w:lastRenderedPageBreak/>
        <w:t>并视作乙方不能交付货物而须支付违约赔偿金给甲方，甲方还可依法追究乙方的违约责任。 </w:t>
      </w:r>
    </w:p>
    <w:p w14:paraId="46AF7330" w14:textId="77777777" w:rsidR="00A77560" w:rsidRDefault="00A77560" w:rsidP="00A77560">
      <w:pPr>
        <w:pStyle w:val="20"/>
        <w:ind w:firstLine="480"/>
        <w:rPr>
          <w:rFonts w:ascii="宋体" w:hAnsi="宋体"/>
          <w:color w:val="000000"/>
        </w:rPr>
      </w:pPr>
      <w:r>
        <w:rPr>
          <w:rFonts w:ascii="宋体" w:hAnsi="宋体" w:hint="eastAsia"/>
          <w:color w:val="000000"/>
        </w:rPr>
        <w:t>6、其他未尽事宜应严格按照《四川省政府采购项目需求论证和履约验收管理办法》（</w:t>
      </w:r>
      <w:proofErr w:type="gramStart"/>
      <w:r>
        <w:rPr>
          <w:rFonts w:ascii="宋体" w:hAnsi="宋体" w:hint="eastAsia"/>
          <w:color w:val="000000"/>
        </w:rPr>
        <w:t>川财采</w:t>
      </w:r>
      <w:proofErr w:type="gramEnd"/>
      <w:r>
        <w:rPr>
          <w:rFonts w:ascii="宋体" w:hAnsi="宋体" w:hint="eastAsia"/>
          <w:color w:val="000000"/>
        </w:rPr>
        <w:t>〔2015〕32号）的要求进行。</w:t>
      </w:r>
    </w:p>
    <w:p w14:paraId="53E2C95C"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8" w:name="_Toc217446111"/>
      <w:r>
        <w:rPr>
          <w:rFonts w:ascii="宋体" w:eastAsia="宋体" w:hAnsi="宋体" w:cs="宋体" w:hint="eastAsia"/>
          <w:color w:val="000000"/>
          <w:sz w:val="24"/>
          <w:szCs w:val="24"/>
        </w:rPr>
        <w:t>五、付款方式</w:t>
      </w:r>
      <w:bookmarkEnd w:id="8"/>
    </w:p>
    <w:p w14:paraId="3E53AEDB" w14:textId="77777777" w:rsidR="00A77560" w:rsidRDefault="00A77560" w:rsidP="00A77560">
      <w:pPr>
        <w:pStyle w:val="20"/>
        <w:ind w:firstLine="480"/>
        <w:rPr>
          <w:rFonts w:ascii="宋体" w:hAnsi="宋体"/>
          <w:color w:val="000000"/>
        </w:rPr>
      </w:pPr>
      <w:r>
        <w:rPr>
          <w:rFonts w:ascii="宋体" w:hAnsi="宋体" w:hint="eastAsia"/>
          <w:color w:val="000000"/>
        </w:rPr>
        <w:t>（一）适用于无预付款采购项目</w:t>
      </w:r>
    </w:p>
    <w:p w14:paraId="2B67D8A2" w14:textId="77777777" w:rsidR="00A77560" w:rsidRDefault="00A77560" w:rsidP="00A77560">
      <w:pPr>
        <w:pStyle w:val="20"/>
        <w:ind w:firstLine="480"/>
        <w:rPr>
          <w:rFonts w:ascii="宋体" w:hAnsi="宋体"/>
          <w:color w:val="000000"/>
        </w:rPr>
      </w:pPr>
      <w:r>
        <w:rPr>
          <w:rFonts w:ascii="宋体" w:hAnsi="宋体" w:hint="eastAsia"/>
          <w:color w:val="000000"/>
        </w:rPr>
        <w:t>1、全部货物安装调试完毕并验收合格之日起，甲方接到乙方通知与票据凭证资料以后的日内，按照财政性资金支付有关规定，向乙方支付合同价款￥元，人民币</w:t>
      </w:r>
      <w:proofErr w:type="gramStart"/>
      <w:r>
        <w:rPr>
          <w:rFonts w:ascii="宋体" w:hAnsi="宋体" w:hint="eastAsia"/>
          <w:color w:val="000000"/>
        </w:rPr>
        <w:t>大写元整</w:t>
      </w:r>
      <w:proofErr w:type="gramEnd"/>
      <w:r>
        <w:rPr>
          <w:rFonts w:ascii="宋体" w:hAnsi="宋体" w:hint="eastAsia"/>
          <w:color w:val="000000"/>
        </w:rPr>
        <w:t>；</w:t>
      </w:r>
    </w:p>
    <w:p w14:paraId="49EE86DB" w14:textId="77777777" w:rsidR="00A77560" w:rsidRDefault="00A77560" w:rsidP="00A77560">
      <w:pPr>
        <w:pStyle w:val="20"/>
        <w:ind w:firstLine="480"/>
        <w:rPr>
          <w:rFonts w:ascii="宋体" w:hAnsi="宋体"/>
          <w:color w:val="000000"/>
        </w:rPr>
      </w:pPr>
      <w:r>
        <w:rPr>
          <w:rFonts w:ascii="宋体" w:hAnsi="宋体" w:hint="eastAsia"/>
          <w:color w:val="000000"/>
        </w:rPr>
        <w:t>2、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14:paraId="5EB86EC0" w14:textId="77777777" w:rsidR="00A77560" w:rsidRDefault="00A77560" w:rsidP="00A77560">
      <w:pPr>
        <w:pStyle w:val="20"/>
        <w:ind w:firstLine="480"/>
        <w:rPr>
          <w:rFonts w:ascii="宋体" w:hAnsi="宋体"/>
          <w:color w:val="000000"/>
        </w:rPr>
      </w:pPr>
      <w:r>
        <w:rPr>
          <w:rFonts w:ascii="宋体" w:hAnsi="宋体" w:hint="eastAsia"/>
          <w:color w:val="000000"/>
        </w:rPr>
        <w:t>3、乙方须向甲方出具合法有效完整的完税发票及凭证资料进行支付结算。</w:t>
      </w:r>
    </w:p>
    <w:p w14:paraId="647DAADE" w14:textId="77777777" w:rsidR="00A77560" w:rsidRDefault="00A77560" w:rsidP="00A77560">
      <w:pPr>
        <w:pStyle w:val="20"/>
        <w:ind w:firstLine="480"/>
        <w:rPr>
          <w:rFonts w:ascii="宋体" w:hAnsi="宋体"/>
          <w:color w:val="000000"/>
        </w:rPr>
      </w:pPr>
      <w:r>
        <w:rPr>
          <w:rFonts w:ascii="宋体" w:hAnsi="宋体" w:hint="eastAsia"/>
          <w:color w:val="000000"/>
        </w:rPr>
        <w:t>（二）适用于有预付款采购项目（预付款建议不超过政府采购合同金额的30%）</w:t>
      </w:r>
    </w:p>
    <w:p w14:paraId="4410EECD" w14:textId="77777777" w:rsidR="00A77560" w:rsidRDefault="00A77560" w:rsidP="00A77560">
      <w:pPr>
        <w:pStyle w:val="20"/>
        <w:ind w:firstLine="480"/>
        <w:rPr>
          <w:rFonts w:ascii="宋体" w:hAnsi="宋体"/>
          <w:color w:val="000000"/>
        </w:rPr>
      </w:pPr>
      <w:r>
        <w:rPr>
          <w:rFonts w:ascii="宋体" w:hAnsi="宋体" w:hint="eastAsia"/>
          <w:color w:val="000000"/>
        </w:rPr>
        <w:t>1、甲方在本合同签订生效之日</w:t>
      </w:r>
      <w:proofErr w:type="gramStart"/>
      <w:r>
        <w:rPr>
          <w:rFonts w:ascii="宋体" w:hAnsi="宋体" w:hint="eastAsia"/>
          <w:color w:val="000000"/>
        </w:rPr>
        <w:t>起接到</w:t>
      </w:r>
      <w:proofErr w:type="gramEnd"/>
      <w:r>
        <w:rPr>
          <w:rFonts w:ascii="宋体" w:hAnsi="宋体" w:hint="eastAsia"/>
          <w:color w:val="000000"/>
        </w:rPr>
        <w:t>乙方通知和票据凭证资料以及乙方交给甲方的合同履约保证金（按合同总价的百分之  计算款额￥元，人民币大写：元整）后的日内支付合同金额百分之的价款；</w:t>
      </w:r>
    </w:p>
    <w:p w14:paraId="58A5F461" w14:textId="77777777" w:rsidR="00A77560" w:rsidRDefault="00A77560" w:rsidP="00A77560">
      <w:pPr>
        <w:pStyle w:val="20"/>
        <w:ind w:firstLine="480"/>
        <w:rPr>
          <w:rFonts w:ascii="宋体" w:hAnsi="宋体"/>
          <w:color w:val="000000"/>
        </w:rPr>
      </w:pPr>
      <w:r>
        <w:rPr>
          <w:rFonts w:ascii="宋体" w:hAnsi="宋体" w:hint="eastAsia"/>
          <w:color w:val="000000"/>
        </w:rPr>
        <w:t>2、全部货物安装调试完毕并验收合格之日起，甲方接到乙方通知与票据凭证资料以后的日内，提交支付凭证资料给财政国库支付执行机构办理财政国库支付手续，并由其向乙方核拨合同总价的百分之款项：￥元，人民币</w:t>
      </w:r>
      <w:proofErr w:type="gramStart"/>
      <w:r>
        <w:rPr>
          <w:rFonts w:ascii="宋体" w:hAnsi="宋体" w:hint="eastAsia"/>
          <w:color w:val="000000"/>
        </w:rPr>
        <w:t>大写元整</w:t>
      </w:r>
      <w:proofErr w:type="gramEnd"/>
      <w:r>
        <w:rPr>
          <w:rFonts w:ascii="宋体" w:hAnsi="宋体" w:hint="eastAsia"/>
          <w:color w:val="000000"/>
        </w:rPr>
        <w:t>；</w:t>
      </w:r>
    </w:p>
    <w:p w14:paraId="719D1922" w14:textId="77777777" w:rsidR="00A77560" w:rsidRDefault="00A77560" w:rsidP="00A77560">
      <w:pPr>
        <w:pStyle w:val="20"/>
        <w:ind w:firstLine="480"/>
        <w:rPr>
          <w:rFonts w:ascii="宋体" w:hAnsi="宋体"/>
          <w:color w:val="000000"/>
        </w:rPr>
      </w:pPr>
      <w:r>
        <w:rPr>
          <w:rFonts w:ascii="宋体" w:hAnsi="宋体" w:hint="eastAsia"/>
          <w:color w:val="000000"/>
        </w:rPr>
        <w:t>3、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14:paraId="32DA1CC5" w14:textId="77777777" w:rsidR="00A77560" w:rsidRDefault="00A77560" w:rsidP="00A77560">
      <w:pPr>
        <w:pStyle w:val="20"/>
        <w:ind w:firstLine="480"/>
        <w:rPr>
          <w:rFonts w:ascii="宋体" w:hAnsi="宋体"/>
          <w:color w:val="000000"/>
        </w:rPr>
      </w:pPr>
      <w:r>
        <w:rPr>
          <w:rFonts w:ascii="宋体" w:hAnsi="宋体" w:hint="eastAsia"/>
          <w:color w:val="000000"/>
        </w:rPr>
        <w:t>4、乙方须向甲方出具合法有效完整的完税发票及凭证资料进行支付结算。</w:t>
      </w:r>
    </w:p>
    <w:p w14:paraId="748E8F4C"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9" w:name="_Toc217446112"/>
      <w:r>
        <w:rPr>
          <w:rFonts w:ascii="宋体" w:eastAsia="宋体" w:hAnsi="宋体" w:cs="宋体" w:hint="eastAsia"/>
          <w:color w:val="000000"/>
          <w:sz w:val="24"/>
          <w:szCs w:val="24"/>
        </w:rPr>
        <w:lastRenderedPageBreak/>
        <w:t>六、售后服务</w:t>
      </w:r>
      <w:bookmarkEnd w:id="9"/>
    </w:p>
    <w:p w14:paraId="1C1C5FBB" w14:textId="77777777" w:rsidR="00A77560" w:rsidRDefault="00A77560" w:rsidP="00A77560">
      <w:pPr>
        <w:pStyle w:val="20"/>
        <w:ind w:firstLine="480"/>
        <w:rPr>
          <w:rFonts w:ascii="宋体" w:hAnsi="宋体"/>
          <w:color w:val="000000"/>
        </w:rPr>
      </w:pPr>
      <w:r>
        <w:rPr>
          <w:rFonts w:ascii="宋体" w:hAnsi="宋体" w:hint="eastAsia"/>
          <w:color w:val="000000"/>
        </w:rPr>
        <w:t>1、质保期为验收合格后XX年，质保期内出现质量问题，乙方在接到通知后XX小时内响应到场，XX小时内完成维修或更换，并承担修理调换的费用；如货物经</w:t>
      </w:r>
      <w:proofErr w:type="gramStart"/>
      <w:r>
        <w:rPr>
          <w:rFonts w:ascii="宋体" w:hAnsi="宋体" w:hint="eastAsia"/>
          <w:color w:val="000000"/>
        </w:rPr>
        <w:t>乙方次</w:t>
      </w:r>
      <w:proofErr w:type="gramEnd"/>
      <w:r>
        <w:rPr>
          <w:rFonts w:ascii="宋体" w:hAnsi="宋体" w:hint="eastAsia"/>
          <w:color w:val="000000"/>
        </w:rPr>
        <w:t>维修仍不能达到本合同约定的质量标准，视作乙方未能按时交货，甲方有权退货并追究乙方的违约责任。货到现场后由于甲方保管不当造成的问题，乙方亦应负责修复，但费用由甲方负担。</w:t>
      </w:r>
    </w:p>
    <w:p w14:paraId="07914C00" w14:textId="77777777" w:rsidR="00A77560" w:rsidRDefault="00A77560" w:rsidP="00A77560">
      <w:pPr>
        <w:pStyle w:val="20"/>
        <w:ind w:firstLine="480"/>
        <w:rPr>
          <w:rFonts w:ascii="宋体" w:hAnsi="宋体"/>
          <w:color w:val="000000"/>
        </w:rPr>
      </w:pPr>
      <w:r>
        <w:rPr>
          <w:rFonts w:ascii="宋体" w:hAnsi="宋体" w:hint="eastAsia"/>
          <w:color w:val="000000"/>
        </w:rPr>
        <w:t>2、乙方须指派专人负责与甲方联系售后服务事宜。 </w:t>
      </w:r>
    </w:p>
    <w:p w14:paraId="6C1D3EEA"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10" w:name="_Toc217446113"/>
      <w:r>
        <w:rPr>
          <w:rFonts w:ascii="宋体" w:eastAsia="宋体" w:hAnsi="宋体" w:cs="宋体" w:hint="eastAsia"/>
          <w:color w:val="000000"/>
          <w:sz w:val="24"/>
          <w:szCs w:val="24"/>
        </w:rPr>
        <w:t>七、违约责任</w:t>
      </w:r>
      <w:bookmarkEnd w:id="10"/>
    </w:p>
    <w:p w14:paraId="39038993" w14:textId="77777777" w:rsidR="00A77560" w:rsidRDefault="00A77560" w:rsidP="00A77560">
      <w:pPr>
        <w:pStyle w:val="20"/>
        <w:ind w:firstLine="480"/>
        <w:rPr>
          <w:rFonts w:ascii="宋体" w:hAnsi="宋体"/>
          <w:color w:val="000000"/>
        </w:rPr>
      </w:pPr>
      <w:r>
        <w:rPr>
          <w:rFonts w:ascii="宋体" w:hAnsi="宋体" w:hint="eastAsia"/>
          <w:color w:val="000000"/>
        </w:rPr>
        <w:t>1、甲方违约责任</w:t>
      </w:r>
    </w:p>
    <w:p w14:paraId="57C19BE6" w14:textId="77777777" w:rsidR="00A77560" w:rsidRDefault="00A77560" w:rsidP="00A77560">
      <w:pPr>
        <w:pStyle w:val="20"/>
        <w:ind w:firstLine="480"/>
        <w:rPr>
          <w:rFonts w:ascii="宋体" w:hAnsi="宋体"/>
          <w:color w:val="000000"/>
        </w:rPr>
      </w:pPr>
      <w:r>
        <w:rPr>
          <w:rFonts w:ascii="宋体" w:hAnsi="宋体" w:hint="eastAsia"/>
          <w:color w:val="000000"/>
        </w:rPr>
        <w:t>（1） 甲方无正当理由拒收货物的，甲方应偿付合同总价百分之  的违约金；</w:t>
      </w:r>
    </w:p>
    <w:p w14:paraId="3986BC0B" w14:textId="77777777" w:rsidR="00A77560" w:rsidRDefault="00A77560" w:rsidP="00A77560">
      <w:pPr>
        <w:pStyle w:val="20"/>
        <w:ind w:firstLine="480"/>
        <w:rPr>
          <w:rFonts w:ascii="宋体" w:hAnsi="宋体"/>
          <w:color w:val="000000"/>
        </w:rPr>
      </w:pPr>
      <w:r>
        <w:rPr>
          <w:rFonts w:ascii="宋体" w:hAnsi="宋体" w:hint="eastAsia"/>
          <w:color w:val="000000"/>
        </w:rPr>
        <w:t>（2） 甲方逾期支付货款的，除应及时付足货款外，应向乙方偿付欠款总额万分之/天的违约金；逾期付款超过天的，乙方有权终止合同；</w:t>
      </w:r>
    </w:p>
    <w:p w14:paraId="00E8C4A5" w14:textId="77777777" w:rsidR="00A77560" w:rsidRDefault="00A77560" w:rsidP="00A77560">
      <w:pPr>
        <w:pStyle w:val="20"/>
        <w:ind w:firstLine="480"/>
        <w:rPr>
          <w:rFonts w:ascii="宋体" w:hAnsi="宋体"/>
          <w:color w:val="000000"/>
        </w:rPr>
      </w:pPr>
      <w:r>
        <w:rPr>
          <w:rFonts w:ascii="宋体" w:hAnsi="宋体" w:hint="eastAsia"/>
          <w:color w:val="000000"/>
        </w:rPr>
        <w:t>（3） 甲方偿付的违约金不足以弥补乙方损失的，还应按乙方损失尚未弥补的部分，支付赔偿金给乙方。</w:t>
      </w:r>
    </w:p>
    <w:p w14:paraId="7CCCAED3" w14:textId="77777777" w:rsidR="00A77560" w:rsidRDefault="00A77560" w:rsidP="00A77560">
      <w:pPr>
        <w:pStyle w:val="20"/>
        <w:ind w:firstLine="480"/>
        <w:rPr>
          <w:rFonts w:ascii="宋体" w:hAnsi="宋体"/>
          <w:color w:val="000000"/>
        </w:rPr>
      </w:pPr>
      <w:r>
        <w:rPr>
          <w:rFonts w:ascii="宋体" w:hAnsi="宋体" w:hint="eastAsia"/>
          <w:color w:val="000000"/>
        </w:rPr>
        <w:t>2、乙方违约责任</w:t>
      </w:r>
    </w:p>
    <w:p w14:paraId="535BE065" w14:textId="77777777" w:rsidR="00A77560" w:rsidRDefault="00A77560" w:rsidP="00A77560">
      <w:pPr>
        <w:pStyle w:val="20"/>
        <w:ind w:firstLine="480"/>
        <w:rPr>
          <w:rFonts w:ascii="宋体" w:hAnsi="宋体"/>
          <w:color w:val="000000"/>
        </w:rPr>
      </w:pPr>
      <w:r>
        <w:rPr>
          <w:rFonts w:ascii="宋体" w:hAnsi="宋体" w:hint="eastAsia"/>
          <w:color w:val="000000"/>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14:paraId="06BC5EEF" w14:textId="77777777" w:rsidR="00A77560" w:rsidRDefault="00A77560" w:rsidP="00A77560">
      <w:pPr>
        <w:pStyle w:val="20"/>
        <w:ind w:firstLine="480"/>
        <w:rPr>
          <w:rFonts w:ascii="宋体" w:hAnsi="宋体"/>
          <w:color w:val="000000"/>
        </w:rPr>
      </w:pPr>
      <w:r>
        <w:rPr>
          <w:rFonts w:ascii="宋体" w:hAnsi="宋体" w:hint="eastAsia"/>
          <w:color w:val="000000"/>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14:paraId="03929AF2" w14:textId="77777777" w:rsidR="00A77560" w:rsidRDefault="00A77560" w:rsidP="00A77560">
      <w:pPr>
        <w:pStyle w:val="20"/>
        <w:ind w:firstLine="480"/>
        <w:rPr>
          <w:rFonts w:ascii="宋体" w:hAnsi="宋体"/>
          <w:color w:val="000000"/>
        </w:rPr>
      </w:pPr>
      <w:r>
        <w:rPr>
          <w:rFonts w:ascii="宋体" w:hAnsi="宋体" w:hint="eastAsia"/>
          <w:color w:val="000000"/>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14:paraId="2A4ED828" w14:textId="77777777" w:rsidR="00A77560" w:rsidRDefault="00A77560" w:rsidP="00A77560">
      <w:pPr>
        <w:pStyle w:val="20"/>
        <w:ind w:firstLine="480"/>
        <w:rPr>
          <w:rFonts w:ascii="宋体" w:hAnsi="宋体"/>
          <w:color w:val="000000"/>
        </w:rPr>
      </w:pPr>
      <w:r>
        <w:rPr>
          <w:rFonts w:ascii="宋体" w:hAnsi="宋体" w:hint="eastAsia"/>
          <w:color w:val="000000"/>
        </w:rPr>
        <w:t>（4）乙方保证本合同货物的权利无瑕疵，包括货物所有权及知识产权等权利无瑕疵。如任何第三方经法院（或仲裁机构）裁决有权对上述货物主张权利或</w:t>
      </w:r>
      <w:r>
        <w:rPr>
          <w:rFonts w:ascii="宋体" w:hAnsi="宋体" w:hint="eastAsia"/>
          <w:color w:val="000000"/>
        </w:rPr>
        <w:lastRenderedPageBreak/>
        <w:t>国家机关依法对货物进行没收查处的，乙方除应向甲方返还已收款项外，还应另按合同总价的百分之向甲方支付违约金并赔偿因此给甲方造成的一切损失。</w:t>
      </w:r>
    </w:p>
    <w:p w14:paraId="2DC750BF" w14:textId="77777777" w:rsidR="00A77560" w:rsidRDefault="00A77560" w:rsidP="00A77560">
      <w:pPr>
        <w:pStyle w:val="20"/>
        <w:ind w:firstLine="480"/>
        <w:rPr>
          <w:rFonts w:ascii="宋体" w:hAnsi="宋体"/>
          <w:color w:val="000000"/>
        </w:rPr>
      </w:pPr>
      <w:r>
        <w:rPr>
          <w:rFonts w:ascii="宋体" w:hAnsi="宋体" w:hint="eastAsia"/>
          <w:color w:val="000000"/>
        </w:rPr>
        <w:t>（5）乙方偿付的违约金不足以弥补甲方损失的，还应按甲方损失尚未弥补的部分，支付赔偿金给甲方。</w:t>
      </w:r>
    </w:p>
    <w:p w14:paraId="52717D89"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11" w:name="_Toc217446114"/>
      <w:r>
        <w:rPr>
          <w:rFonts w:ascii="宋体" w:eastAsia="宋体" w:hAnsi="宋体" w:cs="宋体" w:hint="eastAsia"/>
          <w:color w:val="000000"/>
          <w:sz w:val="24"/>
          <w:szCs w:val="24"/>
        </w:rPr>
        <w:t>八、争议解决办法</w:t>
      </w:r>
      <w:bookmarkEnd w:id="11"/>
    </w:p>
    <w:p w14:paraId="66E9DBEA" w14:textId="77777777" w:rsidR="00A77560" w:rsidRDefault="00A77560" w:rsidP="00A77560">
      <w:pPr>
        <w:pStyle w:val="20"/>
        <w:ind w:firstLine="480"/>
        <w:rPr>
          <w:rFonts w:ascii="宋体" w:hAnsi="宋体"/>
          <w:color w:val="000000"/>
        </w:rPr>
      </w:pPr>
      <w:r>
        <w:rPr>
          <w:rFonts w:ascii="宋体" w:hAnsi="宋体" w:hint="eastAsia"/>
          <w:color w:val="000000"/>
        </w:rPr>
        <w:t>1、因货物的质量问题发生争议，由质量技术监督部门或其指定的质量鉴定机构进行质量鉴定。货物符合标准的，鉴定费由甲方承担；货物不符合质量标准的，鉴定费由乙方承担。</w:t>
      </w:r>
    </w:p>
    <w:p w14:paraId="34A69678" w14:textId="77777777" w:rsidR="00A77560" w:rsidRDefault="00A77560" w:rsidP="00A77560">
      <w:pPr>
        <w:pStyle w:val="20"/>
        <w:ind w:firstLine="480"/>
        <w:rPr>
          <w:rFonts w:ascii="宋体" w:hAnsi="宋体"/>
          <w:color w:val="000000"/>
        </w:rPr>
      </w:pPr>
      <w:r>
        <w:rPr>
          <w:rFonts w:ascii="宋体" w:hAnsi="宋体" w:hint="eastAsia"/>
          <w:color w:val="000000"/>
        </w:rPr>
        <w:t>2、合同履行期间,若双方发生争议，可协商或由有关部门调解解决，协商或调解不成的，由当事人依法维护其合法权益。</w:t>
      </w:r>
    </w:p>
    <w:p w14:paraId="75E75A19" w14:textId="77777777" w:rsidR="00A77560" w:rsidRDefault="00A77560" w:rsidP="00A77560">
      <w:pPr>
        <w:pStyle w:val="2"/>
        <w:spacing w:line="400" w:lineRule="exact"/>
        <w:ind w:firstLineChars="200" w:firstLine="482"/>
        <w:rPr>
          <w:rFonts w:ascii="宋体" w:eastAsia="宋体" w:hAnsi="宋体" w:cs="宋体"/>
          <w:color w:val="000000"/>
          <w:sz w:val="24"/>
          <w:szCs w:val="24"/>
        </w:rPr>
      </w:pPr>
      <w:bookmarkStart w:id="12" w:name="_Toc217446115"/>
      <w:r>
        <w:rPr>
          <w:rFonts w:ascii="宋体" w:eastAsia="宋体" w:hAnsi="宋体" w:cs="宋体" w:hint="eastAsia"/>
          <w:color w:val="000000"/>
          <w:sz w:val="24"/>
          <w:szCs w:val="24"/>
        </w:rPr>
        <w:t>九、其他</w:t>
      </w:r>
      <w:bookmarkEnd w:id="12"/>
    </w:p>
    <w:p w14:paraId="47786F7C" w14:textId="77777777" w:rsidR="00A77560" w:rsidRDefault="00A77560" w:rsidP="00A77560">
      <w:pPr>
        <w:pStyle w:val="20"/>
        <w:ind w:firstLine="480"/>
        <w:rPr>
          <w:rFonts w:ascii="宋体" w:hAnsi="宋体"/>
          <w:color w:val="000000"/>
        </w:rPr>
      </w:pPr>
      <w:r>
        <w:rPr>
          <w:rFonts w:ascii="宋体" w:hAnsi="宋体" w:hint="eastAsia"/>
          <w:color w:val="000000"/>
        </w:rPr>
        <w:t>1、如有未尽事宜，由双方依法订立补充合同。</w:t>
      </w:r>
    </w:p>
    <w:p w14:paraId="7259D25E" w14:textId="77777777" w:rsidR="00A77560" w:rsidRDefault="00A77560" w:rsidP="00A77560">
      <w:pPr>
        <w:pStyle w:val="20"/>
        <w:ind w:firstLine="480"/>
        <w:rPr>
          <w:rFonts w:ascii="宋体" w:hAnsi="宋体"/>
          <w:color w:val="000000"/>
        </w:rPr>
      </w:pPr>
      <w:r>
        <w:rPr>
          <w:rFonts w:ascii="宋体" w:hAnsi="宋体" w:hint="eastAsia"/>
          <w:color w:val="000000"/>
        </w:rPr>
        <w:t>2、本合同一式六份，自双方签章之日起生效。甲方三份，乙方、政府采购管理部门、采购代理机构各一份。</w:t>
      </w:r>
    </w:p>
    <w:p w14:paraId="7AE856AF" w14:textId="77777777" w:rsidR="00A77560" w:rsidRDefault="00A77560" w:rsidP="00A77560">
      <w:pPr>
        <w:spacing w:line="400" w:lineRule="exact"/>
        <w:rPr>
          <w:rFonts w:ascii="宋体" w:hAnsi="宋体" w:cs="宋体"/>
          <w:color w:val="000000"/>
          <w:sz w:val="24"/>
        </w:rPr>
      </w:pPr>
    </w:p>
    <w:p w14:paraId="3E525F33" w14:textId="77777777" w:rsidR="00A77560" w:rsidRDefault="00A77560" w:rsidP="00A77560">
      <w:pPr>
        <w:spacing w:line="400" w:lineRule="exact"/>
        <w:ind w:firstLineChars="200" w:firstLine="480"/>
        <w:rPr>
          <w:rFonts w:ascii="宋体" w:hAnsi="宋体" w:cs="宋体"/>
          <w:color w:val="000000"/>
          <w:sz w:val="24"/>
        </w:rPr>
      </w:pPr>
      <w:r>
        <w:rPr>
          <w:rFonts w:ascii="宋体" w:hAnsi="宋体" w:cs="宋体" w:hint="eastAsia"/>
          <w:color w:val="000000"/>
          <w:sz w:val="24"/>
        </w:rPr>
        <w:t xml:space="preserve">甲方：   （盖章）   </w:t>
      </w:r>
      <w:r>
        <w:rPr>
          <w:rFonts w:ascii="宋体" w:hAnsi="宋体" w:cs="宋体" w:hint="eastAsia"/>
          <w:color w:val="000000"/>
          <w:sz w:val="24"/>
        </w:rPr>
        <w:tab/>
      </w:r>
      <w:r>
        <w:rPr>
          <w:rFonts w:ascii="宋体" w:hAnsi="宋体" w:cs="宋体" w:hint="eastAsia"/>
          <w:color w:val="000000"/>
          <w:sz w:val="24"/>
        </w:rPr>
        <w:tab/>
      </w:r>
      <w:r>
        <w:rPr>
          <w:rFonts w:ascii="宋体" w:hAnsi="宋体" w:cs="宋体" w:hint="eastAsia"/>
          <w:color w:val="000000"/>
          <w:sz w:val="24"/>
        </w:rPr>
        <w:tab/>
        <w:t xml:space="preserve">       乙方：   （盖章）</w:t>
      </w:r>
    </w:p>
    <w:p w14:paraId="791B0975" w14:textId="77777777" w:rsidR="00A77560" w:rsidRDefault="00A77560" w:rsidP="00A77560">
      <w:pPr>
        <w:spacing w:line="400" w:lineRule="exact"/>
        <w:ind w:firstLineChars="200" w:firstLine="480"/>
        <w:rPr>
          <w:rFonts w:ascii="宋体" w:hAnsi="宋体" w:cs="宋体"/>
          <w:color w:val="000000"/>
          <w:sz w:val="24"/>
        </w:rPr>
      </w:pPr>
      <w:r>
        <w:rPr>
          <w:rFonts w:ascii="宋体" w:hAnsi="宋体" w:cs="宋体" w:hint="eastAsia"/>
          <w:color w:val="000000"/>
          <w:sz w:val="24"/>
        </w:rPr>
        <w:t>法定代表人/单位负责人（授权代表）：法定代表人/单位负责人（授权代表）：</w:t>
      </w:r>
    </w:p>
    <w:p w14:paraId="1D46B6DB" w14:textId="77777777" w:rsidR="00A77560" w:rsidRDefault="00A77560" w:rsidP="00A77560">
      <w:pPr>
        <w:spacing w:line="400" w:lineRule="exact"/>
        <w:ind w:firstLineChars="200" w:firstLine="480"/>
        <w:rPr>
          <w:rFonts w:ascii="宋体" w:hAnsi="宋体" w:cs="宋体"/>
          <w:color w:val="000000"/>
          <w:sz w:val="24"/>
        </w:rPr>
      </w:pPr>
      <w:r>
        <w:rPr>
          <w:rFonts w:ascii="宋体" w:hAnsi="宋体" w:cs="宋体" w:hint="eastAsia"/>
          <w:color w:val="000000"/>
          <w:sz w:val="24"/>
        </w:rPr>
        <w:t>地    址：                         地    址：</w:t>
      </w:r>
    </w:p>
    <w:p w14:paraId="3CE1B205" w14:textId="77777777" w:rsidR="00A77560" w:rsidRDefault="00A77560" w:rsidP="00A77560">
      <w:pPr>
        <w:spacing w:line="400" w:lineRule="exact"/>
        <w:ind w:firstLineChars="200" w:firstLine="480"/>
        <w:rPr>
          <w:rFonts w:ascii="宋体" w:hAnsi="宋体" w:cs="宋体"/>
          <w:color w:val="000000"/>
          <w:sz w:val="24"/>
        </w:rPr>
      </w:pPr>
      <w:r>
        <w:rPr>
          <w:rFonts w:ascii="宋体" w:hAnsi="宋体" w:cs="宋体" w:hint="eastAsia"/>
          <w:color w:val="000000"/>
          <w:sz w:val="24"/>
        </w:rPr>
        <w:t>开户银行：                         开户银行：</w:t>
      </w:r>
    </w:p>
    <w:p w14:paraId="39774814" w14:textId="77777777" w:rsidR="00A77560" w:rsidRDefault="00A77560" w:rsidP="00A77560">
      <w:pPr>
        <w:spacing w:line="400" w:lineRule="exact"/>
        <w:ind w:firstLineChars="200" w:firstLine="480"/>
        <w:rPr>
          <w:rFonts w:ascii="宋体" w:hAnsi="宋体" w:cs="宋体"/>
          <w:color w:val="000000"/>
          <w:sz w:val="24"/>
        </w:rPr>
      </w:pPr>
      <w:r>
        <w:rPr>
          <w:rFonts w:ascii="宋体" w:hAnsi="宋体" w:cs="宋体" w:hint="eastAsia"/>
          <w:color w:val="000000"/>
          <w:sz w:val="24"/>
        </w:rPr>
        <w:t>账号：                             账号：</w:t>
      </w:r>
    </w:p>
    <w:p w14:paraId="3014EE13" w14:textId="77777777" w:rsidR="00A77560" w:rsidRDefault="00A77560" w:rsidP="00A77560">
      <w:pPr>
        <w:spacing w:line="400" w:lineRule="exact"/>
        <w:ind w:firstLineChars="200" w:firstLine="480"/>
        <w:rPr>
          <w:rFonts w:ascii="宋体" w:hAnsi="宋体" w:cs="宋体"/>
          <w:color w:val="000000"/>
          <w:sz w:val="24"/>
        </w:rPr>
      </w:pPr>
      <w:r>
        <w:rPr>
          <w:rFonts w:ascii="宋体" w:hAnsi="宋体" w:cs="宋体" w:hint="eastAsia"/>
          <w:color w:val="000000"/>
          <w:sz w:val="24"/>
        </w:rPr>
        <w:t>电    话：                         电    话：</w:t>
      </w:r>
    </w:p>
    <w:p w14:paraId="2DFE1B55" w14:textId="77777777" w:rsidR="00A77560" w:rsidRDefault="00A77560" w:rsidP="00A77560">
      <w:pPr>
        <w:spacing w:line="400" w:lineRule="exact"/>
        <w:ind w:firstLineChars="200" w:firstLine="480"/>
        <w:rPr>
          <w:rFonts w:ascii="宋体" w:hAnsi="宋体" w:cs="宋体"/>
          <w:color w:val="000000"/>
          <w:sz w:val="24"/>
        </w:rPr>
      </w:pPr>
      <w:r>
        <w:rPr>
          <w:rFonts w:ascii="宋体" w:hAnsi="宋体" w:cs="宋体" w:hint="eastAsia"/>
          <w:color w:val="000000"/>
          <w:sz w:val="24"/>
        </w:rPr>
        <w:t>传    真：                         传    真：</w:t>
      </w:r>
    </w:p>
    <w:p w14:paraId="086B49D9" w14:textId="77777777" w:rsidR="00A77560" w:rsidRDefault="00A77560" w:rsidP="00A77560">
      <w:pPr>
        <w:spacing w:line="400" w:lineRule="exact"/>
        <w:ind w:firstLineChars="200" w:firstLine="480"/>
        <w:rPr>
          <w:rFonts w:ascii="宋体" w:hAnsi="宋体" w:cs="宋体"/>
          <w:color w:val="000000"/>
          <w:sz w:val="24"/>
        </w:rPr>
      </w:pPr>
      <w:r>
        <w:rPr>
          <w:rFonts w:ascii="宋体" w:hAnsi="宋体" w:cs="宋体" w:hint="eastAsia"/>
          <w:color w:val="000000"/>
          <w:sz w:val="24"/>
        </w:rPr>
        <w:t xml:space="preserve">签约日期：XX年XX月XX日 </w:t>
      </w:r>
      <w:r>
        <w:rPr>
          <w:rFonts w:ascii="宋体" w:hAnsi="宋体" w:cs="宋体" w:hint="eastAsia"/>
          <w:color w:val="000000"/>
          <w:sz w:val="24"/>
        </w:rPr>
        <w:tab/>
      </w:r>
      <w:r>
        <w:rPr>
          <w:rFonts w:ascii="宋体" w:hAnsi="宋体" w:cs="宋体" w:hint="eastAsia"/>
          <w:color w:val="000000"/>
          <w:sz w:val="24"/>
        </w:rPr>
        <w:tab/>
      </w:r>
      <w:r>
        <w:rPr>
          <w:rFonts w:ascii="宋体" w:hAnsi="宋体" w:cs="宋体" w:hint="eastAsia"/>
          <w:color w:val="000000"/>
          <w:sz w:val="24"/>
        </w:rPr>
        <w:tab/>
        <w:t>签约日期：XX年XX月XX日</w:t>
      </w:r>
    </w:p>
    <w:p w14:paraId="404462A8" w14:textId="77777777" w:rsidR="00A77560" w:rsidRPr="00A77560" w:rsidRDefault="00A77560" w:rsidP="00A77560">
      <w:pPr>
        <w:pStyle w:val="5"/>
        <w:numPr>
          <w:ilvl w:val="0"/>
          <w:numId w:val="0"/>
        </w:numPr>
      </w:pPr>
    </w:p>
    <w:sectPr w:rsidR="00A77560" w:rsidRPr="00A77560" w:rsidSect="00F57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DE7E" w14:textId="77777777" w:rsidR="00537B2B" w:rsidRDefault="00537B2B" w:rsidP="006843B0">
      <w:r>
        <w:separator/>
      </w:r>
    </w:p>
  </w:endnote>
  <w:endnote w:type="continuationSeparator" w:id="0">
    <w:p w14:paraId="3D25E262" w14:textId="77777777" w:rsidR="00537B2B" w:rsidRDefault="00537B2B" w:rsidP="0068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1D126" w14:textId="77777777" w:rsidR="00537B2B" w:rsidRDefault="00537B2B" w:rsidP="006843B0">
      <w:r>
        <w:separator/>
      </w:r>
    </w:p>
  </w:footnote>
  <w:footnote w:type="continuationSeparator" w:id="0">
    <w:p w14:paraId="0A44BB02" w14:textId="77777777" w:rsidR="00537B2B" w:rsidRDefault="00537B2B" w:rsidP="00684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ind w:left="420" w:hanging="420"/>
      </w:pPr>
      <w:rPr>
        <w:rFonts w:hint="eastAsia"/>
      </w:rPr>
    </w:lvl>
    <w:lvl w:ilvl="1">
      <w:start w:val="1"/>
      <w:numFmt w:val="lowerLetter"/>
      <w:lvlText w:val="%2)"/>
      <w:lvlJc w:val="left"/>
      <w:pPr>
        <w:ind w:left="78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891D74"/>
    <w:multiLevelType w:val="hybridMultilevel"/>
    <w:tmpl w:val="06728E9C"/>
    <w:lvl w:ilvl="0" w:tplc="91305ADA">
      <w:start w:val="1"/>
      <w:numFmt w:val="decimal"/>
      <w:lvlText w:val="%1）"/>
      <w:lvlJc w:val="left"/>
      <w:pPr>
        <w:ind w:left="780" w:hanging="36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A5"/>
    <w:rsid w:val="000213B5"/>
    <w:rsid w:val="00073196"/>
    <w:rsid w:val="000D2E54"/>
    <w:rsid w:val="001167D8"/>
    <w:rsid w:val="00127A5B"/>
    <w:rsid w:val="001619F5"/>
    <w:rsid w:val="001D70A8"/>
    <w:rsid w:val="0024606E"/>
    <w:rsid w:val="002514AB"/>
    <w:rsid w:val="00271DAC"/>
    <w:rsid w:val="002816BD"/>
    <w:rsid w:val="00281727"/>
    <w:rsid w:val="002B68D9"/>
    <w:rsid w:val="002F1A67"/>
    <w:rsid w:val="00313987"/>
    <w:rsid w:val="00362B80"/>
    <w:rsid w:val="00366BA1"/>
    <w:rsid w:val="00386243"/>
    <w:rsid w:val="003964EA"/>
    <w:rsid w:val="003A356B"/>
    <w:rsid w:val="003A7F3B"/>
    <w:rsid w:val="003E445B"/>
    <w:rsid w:val="00422090"/>
    <w:rsid w:val="004A7867"/>
    <w:rsid w:val="0050227D"/>
    <w:rsid w:val="00537B2B"/>
    <w:rsid w:val="0059126A"/>
    <w:rsid w:val="005A44D5"/>
    <w:rsid w:val="005B5967"/>
    <w:rsid w:val="005C4977"/>
    <w:rsid w:val="005C611A"/>
    <w:rsid w:val="005F37F4"/>
    <w:rsid w:val="006636A3"/>
    <w:rsid w:val="006843B0"/>
    <w:rsid w:val="006E2EF1"/>
    <w:rsid w:val="006F5297"/>
    <w:rsid w:val="007961F0"/>
    <w:rsid w:val="007D0BC5"/>
    <w:rsid w:val="00805767"/>
    <w:rsid w:val="008D3AD1"/>
    <w:rsid w:val="008F6169"/>
    <w:rsid w:val="00944E55"/>
    <w:rsid w:val="009931C0"/>
    <w:rsid w:val="009A4227"/>
    <w:rsid w:val="009B42A1"/>
    <w:rsid w:val="00A156C3"/>
    <w:rsid w:val="00A47BD6"/>
    <w:rsid w:val="00A5306D"/>
    <w:rsid w:val="00A64D4F"/>
    <w:rsid w:val="00A733DC"/>
    <w:rsid w:val="00A74E19"/>
    <w:rsid w:val="00A77560"/>
    <w:rsid w:val="00A82095"/>
    <w:rsid w:val="00AC4380"/>
    <w:rsid w:val="00AD35F5"/>
    <w:rsid w:val="00B20880"/>
    <w:rsid w:val="00B216EF"/>
    <w:rsid w:val="00B821F5"/>
    <w:rsid w:val="00BB472E"/>
    <w:rsid w:val="00BF656D"/>
    <w:rsid w:val="00C463E4"/>
    <w:rsid w:val="00C860CC"/>
    <w:rsid w:val="00C93EBE"/>
    <w:rsid w:val="00CB4E60"/>
    <w:rsid w:val="00CC7B41"/>
    <w:rsid w:val="00CD0A60"/>
    <w:rsid w:val="00D93728"/>
    <w:rsid w:val="00D9654F"/>
    <w:rsid w:val="00DA6DE3"/>
    <w:rsid w:val="00E00F42"/>
    <w:rsid w:val="00E63EC0"/>
    <w:rsid w:val="00EA049E"/>
    <w:rsid w:val="00EA17E1"/>
    <w:rsid w:val="00EA5310"/>
    <w:rsid w:val="00EF499B"/>
    <w:rsid w:val="00F01184"/>
    <w:rsid w:val="00F43C0D"/>
    <w:rsid w:val="00F579AA"/>
    <w:rsid w:val="00F63F73"/>
    <w:rsid w:val="00F7400D"/>
    <w:rsid w:val="00FD6C8E"/>
    <w:rsid w:val="00FF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8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AA"/>
    <w:pPr>
      <w:widowControl w:val="0"/>
      <w:jc w:val="both"/>
    </w:pPr>
  </w:style>
  <w:style w:type="paragraph" w:styleId="1">
    <w:name w:val="heading 1"/>
    <w:basedOn w:val="a"/>
    <w:next w:val="a"/>
    <w:link w:val="1Char"/>
    <w:qFormat/>
    <w:rsid w:val="00A7756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77560"/>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4FA5"/>
    <w:rPr>
      <w:b/>
      <w:bCs/>
    </w:rPr>
  </w:style>
  <w:style w:type="paragraph" w:styleId="a4">
    <w:name w:val="Normal (Web)"/>
    <w:basedOn w:val="a"/>
    <w:uiPriority w:val="99"/>
    <w:semiHidden/>
    <w:unhideWhenUsed/>
    <w:rsid w:val="00FF4FA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684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43B0"/>
    <w:rPr>
      <w:sz w:val="18"/>
      <w:szCs w:val="18"/>
    </w:rPr>
  </w:style>
  <w:style w:type="paragraph" w:styleId="a6">
    <w:name w:val="footer"/>
    <w:basedOn w:val="a"/>
    <w:link w:val="Char0"/>
    <w:uiPriority w:val="99"/>
    <w:unhideWhenUsed/>
    <w:rsid w:val="006843B0"/>
    <w:pPr>
      <w:tabs>
        <w:tab w:val="center" w:pos="4153"/>
        <w:tab w:val="right" w:pos="8306"/>
      </w:tabs>
      <w:snapToGrid w:val="0"/>
      <w:jc w:val="left"/>
    </w:pPr>
    <w:rPr>
      <w:sz w:val="18"/>
      <w:szCs w:val="18"/>
    </w:rPr>
  </w:style>
  <w:style w:type="character" w:customStyle="1" w:styleId="Char0">
    <w:name w:val="页脚 Char"/>
    <w:basedOn w:val="a0"/>
    <w:link w:val="a6"/>
    <w:uiPriority w:val="99"/>
    <w:rsid w:val="006843B0"/>
    <w:rPr>
      <w:sz w:val="18"/>
      <w:szCs w:val="18"/>
    </w:rPr>
  </w:style>
  <w:style w:type="paragraph" w:customStyle="1" w:styleId="reader-word-layer">
    <w:name w:val="reader-word-layer"/>
    <w:basedOn w:val="a"/>
    <w:rsid w:val="00D9654F"/>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D9654F"/>
    <w:rPr>
      <w:color w:val="0000FF"/>
      <w:u w:val="single"/>
    </w:rPr>
  </w:style>
  <w:style w:type="paragraph" w:styleId="a8">
    <w:name w:val="List Paragraph"/>
    <w:basedOn w:val="a"/>
    <w:uiPriority w:val="34"/>
    <w:qFormat/>
    <w:rsid w:val="00A47BD6"/>
    <w:pPr>
      <w:ind w:firstLineChars="200" w:firstLine="420"/>
    </w:pPr>
  </w:style>
  <w:style w:type="paragraph" w:styleId="a9">
    <w:name w:val="Balloon Text"/>
    <w:basedOn w:val="a"/>
    <w:link w:val="Char1"/>
    <w:uiPriority w:val="99"/>
    <w:semiHidden/>
    <w:unhideWhenUsed/>
    <w:rsid w:val="000213B5"/>
    <w:rPr>
      <w:sz w:val="18"/>
      <w:szCs w:val="18"/>
    </w:rPr>
  </w:style>
  <w:style w:type="character" w:customStyle="1" w:styleId="Char1">
    <w:name w:val="批注框文本 Char"/>
    <w:basedOn w:val="a0"/>
    <w:link w:val="a9"/>
    <w:uiPriority w:val="99"/>
    <w:semiHidden/>
    <w:rsid w:val="000213B5"/>
    <w:rPr>
      <w:sz w:val="18"/>
      <w:szCs w:val="18"/>
    </w:rPr>
  </w:style>
  <w:style w:type="character" w:styleId="aa">
    <w:name w:val="Emphasis"/>
    <w:basedOn w:val="a0"/>
    <w:uiPriority w:val="20"/>
    <w:qFormat/>
    <w:rsid w:val="00281727"/>
    <w:rPr>
      <w:i/>
      <w:iCs/>
    </w:rPr>
  </w:style>
  <w:style w:type="character" w:customStyle="1" w:styleId="1Char">
    <w:name w:val="标题 1 Char"/>
    <w:basedOn w:val="a0"/>
    <w:link w:val="1"/>
    <w:qFormat/>
    <w:rsid w:val="00A77560"/>
    <w:rPr>
      <w:rFonts w:ascii="Times New Roman" w:eastAsia="宋体" w:hAnsi="Times New Roman" w:cs="Times New Roman"/>
      <w:b/>
      <w:bCs/>
      <w:kern w:val="44"/>
      <w:sz w:val="44"/>
      <w:szCs w:val="44"/>
    </w:rPr>
  </w:style>
  <w:style w:type="character" w:customStyle="1" w:styleId="2Char">
    <w:name w:val="标题 2 Char"/>
    <w:basedOn w:val="a0"/>
    <w:link w:val="2"/>
    <w:rsid w:val="00A77560"/>
    <w:rPr>
      <w:rFonts w:ascii="Arial" w:eastAsia="黑体" w:hAnsi="Arial" w:cs="Times New Roman"/>
      <w:b/>
      <w:bCs/>
      <w:sz w:val="32"/>
      <w:szCs w:val="32"/>
    </w:rPr>
  </w:style>
  <w:style w:type="paragraph" w:styleId="ab">
    <w:name w:val="Normal Indent"/>
    <w:basedOn w:val="a"/>
    <w:qFormat/>
    <w:rsid w:val="00A77560"/>
    <w:pPr>
      <w:spacing w:after="160" w:line="259" w:lineRule="auto"/>
      <w:ind w:firstLineChars="200" w:firstLine="200"/>
    </w:pPr>
    <w:rPr>
      <w:rFonts w:ascii="Times New Roman" w:eastAsia="宋体" w:hAnsi="Times New Roman" w:cs="Times New Roman"/>
      <w:szCs w:val="24"/>
    </w:rPr>
  </w:style>
  <w:style w:type="paragraph" w:customStyle="1" w:styleId="5">
    <w:name w:val="标题 5（有编号）（绿盟科技）"/>
    <w:basedOn w:val="a"/>
    <w:next w:val="ac"/>
    <w:qFormat/>
    <w:rsid w:val="00A77560"/>
    <w:pPr>
      <w:keepNext/>
      <w:keepLines/>
      <w:numPr>
        <w:ilvl w:val="4"/>
        <w:numId w:val="3"/>
      </w:numPr>
      <w:spacing w:before="280" w:after="156" w:line="377" w:lineRule="auto"/>
      <w:jc w:val="left"/>
      <w:outlineLvl w:val="4"/>
    </w:pPr>
    <w:rPr>
      <w:rFonts w:ascii="Arial" w:eastAsia="黑体" w:hAnsi="Arial" w:cs="Times New Roman"/>
      <w:b/>
      <w:kern w:val="0"/>
      <w:sz w:val="24"/>
      <w:szCs w:val="28"/>
    </w:rPr>
  </w:style>
  <w:style w:type="paragraph" w:customStyle="1" w:styleId="ac">
    <w:name w:val="正文（绿盟科技）"/>
    <w:qFormat/>
    <w:rsid w:val="00A77560"/>
    <w:pPr>
      <w:spacing w:line="300" w:lineRule="auto"/>
    </w:pPr>
    <w:rPr>
      <w:rFonts w:ascii="Arial" w:eastAsia="宋体" w:hAnsi="Arial" w:cs="Times New Roman"/>
      <w:kern w:val="0"/>
      <w:szCs w:val="21"/>
    </w:rPr>
  </w:style>
  <w:style w:type="paragraph" w:customStyle="1" w:styleId="20">
    <w:name w:val="样式 首行缩进:  2 字符"/>
    <w:basedOn w:val="a"/>
    <w:qFormat/>
    <w:rsid w:val="00A77560"/>
    <w:pPr>
      <w:spacing w:after="160" w:line="400" w:lineRule="exact"/>
      <w:ind w:firstLineChars="200" w:firstLine="200"/>
    </w:pPr>
    <w:rPr>
      <w:rFonts w:ascii="Times New Roman" w:eastAsia="宋体" w:hAnsi="Times New Roman"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AA"/>
    <w:pPr>
      <w:widowControl w:val="0"/>
      <w:jc w:val="both"/>
    </w:pPr>
  </w:style>
  <w:style w:type="paragraph" w:styleId="1">
    <w:name w:val="heading 1"/>
    <w:basedOn w:val="a"/>
    <w:next w:val="a"/>
    <w:link w:val="1Char"/>
    <w:qFormat/>
    <w:rsid w:val="00A7756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77560"/>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4FA5"/>
    <w:rPr>
      <w:b/>
      <w:bCs/>
    </w:rPr>
  </w:style>
  <w:style w:type="paragraph" w:styleId="a4">
    <w:name w:val="Normal (Web)"/>
    <w:basedOn w:val="a"/>
    <w:uiPriority w:val="99"/>
    <w:semiHidden/>
    <w:unhideWhenUsed/>
    <w:rsid w:val="00FF4FA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684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43B0"/>
    <w:rPr>
      <w:sz w:val="18"/>
      <w:szCs w:val="18"/>
    </w:rPr>
  </w:style>
  <w:style w:type="paragraph" w:styleId="a6">
    <w:name w:val="footer"/>
    <w:basedOn w:val="a"/>
    <w:link w:val="Char0"/>
    <w:uiPriority w:val="99"/>
    <w:unhideWhenUsed/>
    <w:rsid w:val="006843B0"/>
    <w:pPr>
      <w:tabs>
        <w:tab w:val="center" w:pos="4153"/>
        <w:tab w:val="right" w:pos="8306"/>
      </w:tabs>
      <w:snapToGrid w:val="0"/>
      <w:jc w:val="left"/>
    </w:pPr>
    <w:rPr>
      <w:sz w:val="18"/>
      <w:szCs w:val="18"/>
    </w:rPr>
  </w:style>
  <w:style w:type="character" w:customStyle="1" w:styleId="Char0">
    <w:name w:val="页脚 Char"/>
    <w:basedOn w:val="a0"/>
    <w:link w:val="a6"/>
    <w:uiPriority w:val="99"/>
    <w:rsid w:val="006843B0"/>
    <w:rPr>
      <w:sz w:val="18"/>
      <w:szCs w:val="18"/>
    </w:rPr>
  </w:style>
  <w:style w:type="paragraph" w:customStyle="1" w:styleId="reader-word-layer">
    <w:name w:val="reader-word-layer"/>
    <w:basedOn w:val="a"/>
    <w:rsid w:val="00D9654F"/>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D9654F"/>
    <w:rPr>
      <w:color w:val="0000FF"/>
      <w:u w:val="single"/>
    </w:rPr>
  </w:style>
  <w:style w:type="paragraph" w:styleId="a8">
    <w:name w:val="List Paragraph"/>
    <w:basedOn w:val="a"/>
    <w:uiPriority w:val="34"/>
    <w:qFormat/>
    <w:rsid w:val="00A47BD6"/>
    <w:pPr>
      <w:ind w:firstLineChars="200" w:firstLine="420"/>
    </w:pPr>
  </w:style>
  <w:style w:type="paragraph" w:styleId="a9">
    <w:name w:val="Balloon Text"/>
    <w:basedOn w:val="a"/>
    <w:link w:val="Char1"/>
    <w:uiPriority w:val="99"/>
    <w:semiHidden/>
    <w:unhideWhenUsed/>
    <w:rsid w:val="000213B5"/>
    <w:rPr>
      <w:sz w:val="18"/>
      <w:szCs w:val="18"/>
    </w:rPr>
  </w:style>
  <w:style w:type="character" w:customStyle="1" w:styleId="Char1">
    <w:name w:val="批注框文本 Char"/>
    <w:basedOn w:val="a0"/>
    <w:link w:val="a9"/>
    <w:uiPriority w:val="99"/>
    <w:semiHidden/>
    <w:rsid w:val="000213B5"/>
    <w:rPr>
      <w:sz w:val="18"/>
      <w:szCs w:val="18"/>
    </w:rPr>
  </w:style>
  <w:style w:type="character" w:styleId="aa">
    <w:name w:val="Emphasis"/>
    <w:basedOn w:val="a0"/>
    <w:uiPriority w:val="20"/>
    <w:qFormat/>
    <w:rsid w:val="00281727"/>
    <w:rPr>
      <w:i/>
      <w:iCs/>
    </w:rPr>
  </w:style>
  <w:style w:type="character" w:customStyle="1" w:styleId="1Char">
    <w:name w:val="标题 1 Char"/>
    <w:basedOn w:val="a0"/>
    <w:link w:val="1"/>
    <w:qFormat/>
    <w:rsid w:val="00A77560"/>
    <w:rPr>
      <w:rFonts w:ascii="Times New Roman" w:eastAsia="宋体" w:hAnsi="Times New Roman" w:cs="Times New Roman"/>
      <w:b/>
      <w:bCs/>
      <w:kern w:val="44"/>
      <w:sz w:val="44"/>
      <w:szCs w:val="44"/>
    </w:rPr>
  </w:style>
  <w:style w:type="character" w:customStyle="1" w:styleId="2Char">
    <w:name w:val="标题 2 Char"/>
    <w:basedOn w:val="a0"/>
    <w:link w:val="2"/>
    <w:rsid w:val="00A77560"/>
    <w:rPr>
      <w:rFonts w:ascii="Arial" w:eastAsia="黑体" w:hAnsi="Arial" w:cs="Times New Roman"/>
      <w:b/>
      <w:bCs/>
      <w:sz w:val="32"/>
      <w:szCs w:val="32"/>
    </w:rPr>
  </w:style>
  <w:style w:type="paragraph" w:styleId="ab">
    <w:name w:val="Normal Indent"/>
    <w:basedOn w:val="a"/>
    <w:qFormat/>
    <w:rsid w:val="00A77560"/>
    <w:pPr>
      <w:spacing w:after="160" w:line="259" w:lineRule="auto"/>
      <w:ind w:firstLineChars="200" w:firstLine="200"/>
    </w:pPr>
    <w:rPr>
      <w:rFonts w:ascii="Times New Roman" w:eastAsia="宋体" w:hAnsi="Times New Roman" w:cs="Times New Roman"/>
      <w:szCs w:val="24"/>
    </w:rPr>
  </w:style>
  <w:style w:type="paragraph" w:customStyle="1" w:styleId="5">
    <w:name w:val="标题 5（有编号）（绿盟科技）"/>
    <w:basedOn w:val="a"/>
    <w:next w:val="ac"/>
    <w:qFormat/>
    <w:rsid w:val="00A77560"/>
    <w:pPr>
      <w:keepNext/>
      <w:keepLines/>
      <w:numPr>
        <w:ilvl w:val="4"/>
        <w:numId w:val="3"/>
      </w:numPr>
      <w:spacing w:before="280" w:after="156" w:line="377" w:lineRule="auto"/>
      <w:jc w:val="left"/>
      <w:outlineLvl w:val="4"/>
    </w:pPr>
    <w:rPr>
      <w:rFonts w:ascii="Arial" w:eastAsia="黑体" w:hAnsi="Arial" w:cs="Times New Roman"/>
      <w:b/>
      <w:kern w:val="0"/>
      <w:sz w:val="24"/>
      <w:szCs w:val="28"/>
    </w:rPr>
  </w:style>
  <w:style w:type="paragraph" w:customStyle="1" w:styleId="ac">
    <w:name w:val="正文（绿盟科技）"/>
    <w:qFormat/>
    <w:rsid w:val="00A77560"/>
    <w:pPr>
      <w:spacing w:line="300" w:lineRule="auto"/>
    </w:pPr>
    <w:rPr>
      <w:rFonts w:ascii="Arial" w:eastAsia="宋体" w:hAnsi="Arial" w:cs="Times New Roman"/>
      <w:kern w:val="0"/>
      <w:szCs w:val="21"/>
    </w:rPr>
  </w:style>
  <w:style w:type="paragraph" w:customStyle="1" w:styleId="20">
    <w:name w:val="样式 首行缩进:  2 字符"/>
    <w:basedOn w:val="a"/>
    <w:qFormat/>
    <w:rsid w:val="00A77560"/>
    <w:pPr>
      <w:spacing w:after="160" w:line="400" w:lineRule="exact"/>
      <w:ind w:firstLineChars="200" w:firstLine="200"/>
    </w:pPr>
    <w:rPr>
      <w:rFonts w:ascii="Times New Roman" w:eastAsia="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6719">
      <w:bodyDiv w:val="1"/>
      <w:marLeft w:val="0"/>
      <w:marRight w:val="0"/>
      <w:marTop w:val="0"/>
      <w:marBottom w:val="0"/>
      <w:divBdr>
        <w:top w:val="none" w:sz="0" w:space="0" w:color="auto"/>
        <w:left w:val="none" w:sz="0" w:space="0" w:color="auto"/>
        <w:bottom w:val="none" w:sz="0" w:space="0" w:color="auto"/>
        <w:right w:val="none" w:sz="0" w:space="0" w:color="auto"/>
      </w:divBdr>
      <w:divsChild>
        <w:div w:id="1325359328">
          <w:marLeft w:val="0"/>
          <w:marRight w:val="0"/>
          <w:marTop w:val="0"/>
          <w:marBottom w:val="0"/>
          <w:divBdr>
            <w:top w:val="none" w:sz="0" w:space="0" w:color="auto"/>
            <w:left w:val="none" w:sz="0" w:space="0" w:color="auto"/>
            <w:bottom w:val="none" w:sz="0" w:space="0" w:color="auto"/>
            <w:right w:val="none" w:sz="0" w:space="0" w:color="auto"/>
          </w:divBdr>
        </w:div>
      </w:divsChild>
    </w:div>
    <w:div w:id="452939027">
      <w:bodyDiv w:val="1"/>
      <w:marLeft w:val="0"/>
      <w:marRight w:val="0"/>
      <w:marTop w:val="0"/>
      <w:marBottom w:val="0"/>
      <w:divBdr>
        <w:top w:val="none" w:sz="0" w:space="0" w:color="auto"/>
        <w:left w:val="none" w:sz="0" w:space="0" w:color="auto"/>
        <w:bottom w:val="none" w:sz="0" w:space="0" w:color="auto"/>
        <w:right w:val="none" w:sz="0" w:space="0" w:color="auto"/>
      </w:divBdr>
    </w:div>
    <w:div w:id="486287309">
      <w:bodyDiv w:val="1"/>
      <w:marLeft w:val="0"/>
      <w:marRight w:val="0"/>
      <w:marTop w:val="0"/>
      <w:marBottom w:val="0"/>
      <w:divBdr>
        <w:top w:val="none" w:sz="0" w:space="0" w:color="auto"/>
        <w:left w:val="none" w:sz="0" w:space="0" w:color="auto"/>
        <w:bottom w:val="none" w:sz="0" w:space="0" w:color="auto"/>
        <w:right w:val="none" w:sz="0" w:space="0" w:color="auto"/>
      </w:divBdr>
    </w:div>
    <w:div w:id="1452360769">
      <w:bodyDiv w:val="1"/>
      <w:marLeft w:val="0"/>
      <w:marRight w:val="0"/>
      <w:marTop w:val="0"/>
      <w:marBottom w:val="0"/>
      <w:divBdr>
        <w:top w:val="none" w:sz="0" w:space="0" w:color="auto"/>
        <w:left w:val="none" w:sz="0" w:space="0" w:color="auto"/>
        <w:bottom w:val="none" w:sz="0" w:space="0" w:color="auto"/>
        <w:right w:val="none" w:sz="0" w:space="0" w:color="auto"/>
      </w:divBdr>
    </w:div>
    <w:div w:id="1478448273">
      <w:bodyDiv w:val="1"/>
      <w:marLeft w:val="0"/>
      <w:marRight w:val="0"/>
      <w:marTop w:val="0"/>
      <w:marBottom w:val="0"/>
      <w:divBdr>
        <w:top w:val="none" w:sz="0" w:space="0" w:color="auto"/>
        <w:left w:val="none" w:sz="0" w:space="0" w:color="auto"/>
        <w:bottom w:val="none" w:sz="0" w:space="0" w:color="auto"/>
        <w:right w:val="none" w:sz="0" w:space="0" w:color="auto"/>
      </w:divBdr>
    </w:div>
    <w:div w:id="1603218718">
      <w:bodyDiv w:val="1"/>
      <w:marLeft w:val="0"/>
      <w:marRight w:val="0"/>
      <w:marTop w:val="0"/>
      <w:marBottom w:val="0"/>
      <w:divBdr>
        <w:top w:val="none" w:sz="0" w:space="0" w:color="auto"/>
        <w:left w:val="none" w:sz="0" w:space="0" w:color="auto"/>
        <w:bottom w:val="none" w:sz="0" w:space="0" w:color="auto"/>
        <w:right w:val="none" w:sz="0" w:space="0" w:color="auto"/>
      </w:divBdr>
    </w:div>
    <w:div w:id="1656911800">
      <w:bodyDiv w:val="1"/>
      <w:marLeft w:val="0"/>
      <w:marRight w:val="0"/>
      <w:marTop w:val="0"/>
      <w:marBottom w:val="0"/>
      <w:divBdr>
        <w:top w:val="none" w:sz="0" w:space="0" w:color="auto"/>
        <w:left w:val="none" w:sz="0" w:space="0" w:color="auto"/>
        <w:bottom w:val="none" w:sz="0" w:space="0" w:color="auto"/>
        <w:right w:val="none" w:sz="0" w:space="0" w:color="auto"/>
      </w:divBdr>
    </w:div>
    <w:div w:id="1785222229">
      <w:bodyDiv w:val="1"/>
      <w:marLeft w:val="0"/>
      <w:marRight w:val="0"/>
      <w:marTop w:val="0"/>
      <w:marBottom w:val="0"/>
      <w:divBdr>
        <w:top w:val="none" w:sz="0" w:space="0" w:color="auto"/>
        <w:left w:val="none" w:sz="0" w:space="0" w:color="auto"/>
        <w:bottom w:val="none" w:sz="0" w:space="0" w:color="auto"/>
        <w:right w:val="none" w:sz="0" w:space="0" w:color="auto"/>
      </w:divBdr>
      <w:divsChild>
        <w:div w:id="1096708490">
          <w:marLeft w:val="0"/>
          <w:marRight w:val="0"/>
          <w:marTop w:val="50"/>
          <w:marBottom w:val="0"/>
          <w:divBdr>
            <w:top w:val="none" w:sz="0" w:space="0" w:color="auto"/>
            <w:left w:val="none" w:sz="0" w:space="0" w:color="auto"/>
            <w:bottom w:val="single" w:sz="4" w:space="0" w:color="419D0F"/>
            <w:right w:val="none" w:sz="0" w:space="0" w:color="auto"/>
          </w:divBdr>
        </w:div>
      </w:divsChild>
    </w:div>
    <w:div w:id="1872376233">
      <w:bodyDiv w:val="1"/>
      <w:marLeft w:val="0"/>
      <w:marRight w:val="0"/>
      <w:marTop w:val="0"/>
      <w:marBottom w:val="0"/>
      <w:divBdr>
        <w:top w:val="none" w:sz="0" w:space="0" w:color="auto"/>
        <w:left w:val="none" w:sz="0" w:space="0" w:color="auto"/>
        <w:bottom w:val="none" w:sz="0" w:space="0" w:color="auto"/>
        <w:right w:val="none" w:sz="0" w:space="0" w:color="auto"/>
      </w:divBdr>
    </w:div>
    <w:div w:id="1917323930">
      <w:bodyDiv w:val="1"/>
      <w:marLeft w:val="0"/>
      <w:marRight w:val="0"/>
      <w:marTop w:val="0"/>
      <w:marBottom w:val="0"/>
      <w:divBdr>
        <w:top w:val="none" w:sz="0" w:space="0" w:color="auto"/>
        <w:left w:val="none" w:sz="0" w:space="0" w:color="auto"/>
        <w:bottom w:val="none" w:sz="0" w:space="0" w:color="auto"/>
        <w:right w:val="none" w:sz="0" w:space="0" w:color="auto"/>
      </w:divBdr>
    </w:div>
    <w:div w:id="1940990822">
      <w:bodyDiv w:val="1"/>
      <w:marLeft w:val="0"/>
      <w:marRight w:val="0"/>
      <w:marTop w:val="0"/>
      <w:marBottom w:val="0"/>
      <w:divBdr>
        <w:top w:val="none" w:sz="0" w:space="0" w:color="auto"/>
        <w:left w:val="none" w:sz="0" w:space="0" w:color="auto"/>
        <w:bottom w:val="none" w:sz="0" w:space="0" w:color="auto"/>
        <w:right w:val="none" w:sz="0" w:space="0" w:color="auto"/>
      </w:divBdr>
    </w:div>
    <w:div w:id="1960916410">
      <w:bodyDiv w:val="1"/>
      <w:marLeft w:val="0"/>
      <w:marRight w:val="0"/>
      <w:marTop w:val="0"/>
      <w:marBottom w:val="0"/>
      <w:divBdr>
        <w:top w:val="none" w:sz="0" w:space="0" w:color="auto"/>
        <w:left w:val="none" w:sz="0" w:space="0" w:color="auto"/>
        <w:bottom w:val="none" w:sz="0" w:space="0" w:color="auto"/>
        <w:right w:val="none" w:sz="0" w:space="0" w:color="auto"/>
      </w:divBdr>
    </w:div>
    <w:div w:id="19882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1258</Words>
  <Characters>7176</Characters>
  <Application>Microsoft Office Word</Application>
  <DocSecurity>0</DocSecurity>
  <Lines>59</Lines>
  <Paragraphs>16</Paragraphs>
  <ScaleCrop>false</ScaleCrop>
  <Company>Lenovo</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2</cp:revision>
  <cp:lastPrinted>2019-08-09T01:46:00Z</cp:lastPrinted>
  <dcterms:created xsi:type="dcterms:W3CDTF">2019-08-09T03:15:00Z</dcterms:created>
  <dcterms:modified xsi:type="dcterms:W3CDTF">2019-08-09T03:15:00Z</dcterms:modified>
</cp:coreProperties>
</file>