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DF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 xml:space="preserve">附件1. </w:t>
      </w:r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b/>
          <w:bCs/>
          <w:sz w:val="40"/>
          <w:szCs w:val="40"/>
        </w:rPr>
        <w:t>实训日程安排表</w:t>
      </w:r>
    </w:p>
    <w:tbl>
      <w:tblPr>
        <w:tblStyle w:val="7"/>
        <w:tblpPr w:leftFromText="180" w:rightFromText="180" w:vertAnchor="text" w:horzAnchor="page" w:tblpXSpec="center" w:tblpY="630"/>
        <w:tblOverlap w:val="never"/>
        <w:tblW w:w="5432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82"/>
        <w:gridCol w:w="4270"/>
        <w:gridCol w:w="1538"/>
        <w:gridCol w:w="1199"/>
      </w:tblGrid>
      <w:tr w14:paraId="7D8624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482" w:hRule="atLeast"/>
          <w:tblHeader/>
          <w:jc w:val="center"/>
        </w:trPr>
        <w:tc>
          <w:tcPr>
            <w:tcW w:w="1484" w:type="pct"/>
            <w:gridSpan w:val="2"/>
            <w:tcBorders>
              <w:tl2br w:val="nil"/>
              <w:tr2bl w:val="nil"/>
            </w:tcBorders>
            <w:shd w:val="clear" w:color="auto" w:fill="F1F1F1"/>
            <w:vAlign w:val="center"/>
          </w:tcPr>
          <w:p w14:paraId="2781E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F1F1F1"/>
            <w:vAlign w:val="center"/>
          </w:tcPr>
          <w:p w14:paraId="74E7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F1F1F1"/>
            <w:vAlign w:val="center"/>
          </w:tcPr>
          <w:p w14:paraId="1283E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1F1F1"/>
            <w:vAlign w:val="center"/>
          </w:tcPr>
          <w:p w14:paraId="08B12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1EAE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1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8月15日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4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3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报到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8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70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C7F5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E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8月16日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E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9:00-9:30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AC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开班仪式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FF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4D68E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4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F9FA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BE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7F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9:40-10:50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29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《中华人民共和国农产品质量安全法》解读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0C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29DE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9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08CCC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FC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86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11:00-12:00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69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农产品质量安全监测组织实施要点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F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1E0D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79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68245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7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1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14:00-17:30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F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大比武技能比赛中的关键点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B9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771B1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A4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6B41B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35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0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17:30-18:00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B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问题讨论、提问交流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A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1217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D7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610D2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5A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8月17日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15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7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农产品质量安全检测机构规范运行及常见问题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BF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427D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B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1807A8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A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8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14:00-17:30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3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GB 23200.113，GB 23200.121标准解读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0B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627FE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1E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638FA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29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7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17:40-18:00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9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问题讨论、提问交流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A4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4AFA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58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7DFAD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A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8月18日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4B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6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方法验证、非标方法确认及方法偏离控制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53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4746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0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72D24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1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B8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10:40-12:00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45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原始记录、检测报告规范化编制（包括检出限、定量限及有效位数的保留）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64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5945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EA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17080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32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2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21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分析实验中常规基本操作技术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2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3C521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4D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28B79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2C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6D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15:40-17:40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8E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仪器设备、标准物质管理和期间核查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6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7005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E3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04C0A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BA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7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9:00-10:20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D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检测实验室内部质量控制的关键要素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3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3C03C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23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16700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D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25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10:30-12:00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8B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食品中农药、兽药最大残留限量GB 2763、GB 31650等系列标准的解读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1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11D6E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E6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6F61E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C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7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84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农产品抽样与样品处理、前处理准则规范与技术要点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9D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2B66B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9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6168A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8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15:40-17:10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D6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GB 31658.20-2022动物性食品中酰胺醇类药物及其代谢物残留量测定的技术难点解读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E9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58D3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13292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F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18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17:20-17:40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E3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问题讨论、提问交流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65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</w:p>
          <w:p w14:paraId="37E41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求是报告厅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C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理论</w:t>
            </w:r>
          </w:p>
        </w:tc>
      </w:tr>
      <w:tr w14:paraId="5666B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39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8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FD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大豆中除草剂的检测（GB 23200.24-2016 食品安全国家标准 粮谷和大豆中11种除草剂残留量的测定 气相色谱-质谱法）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34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7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23EFE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(农残组)</w:t>
            </w:r>
          </w:p>
        </w:tc>
      </w:tr>
      <w:tr w14:paraId="36F5A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A1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ED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D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豇豆中农药残留检测（GB23200.121-2021《食品安全国家标准植物源性食品中331种农药及其代谢物残留量的测定 液相色谱―质谱联用法》）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1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15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124DA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(农残组)</w:t>
            </w:r>
          </w:p>
        </w:tc>
      </w:tr>
      <w:tr w14:paraId="3840A0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B6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0D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D6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柑橘中农药残留的检测（NY/T761-2008《蔬菜和水果中有机磷、有机氯、拟除虫菊酯和氨基甲酸酯类农药多残留的测定》）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80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2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456A6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(农残组)</w:t>
            </w:r>
          </w:p>
        </w:tc>
      </w:tr>
      <w:tr w14:paraId="1F731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6E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4D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4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数据处理、原始记录及报告编制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51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B1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6F8B5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(农残组)</w:t>
            </w:r>
          </w:p>
        </w:tc>
      </w:tr>
      <w:tr w14:paraId="77C74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74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7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81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猪肉中头孢噻夫、头孢匹林等头孢类药物的残留检测（GB/T 21314-2007 动物源性食品中头孢匹林、头孢噻呋残留量检测方法 液相色谱-质谱/质谱法）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B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D3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67E10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(兽残组)</w:t>
            </w:r>
          </w:p>
        </w:tc>
      </w:tr>
      <w:tr w14:paraId="135EC3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A2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86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4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鱼肉中禁用抗生素药物检测（农业部1077号公告-5-2008 水产品中喹乙醇代谢物残留量的测定 高效液相色谱法）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D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8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5026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(兽残组)</w:t>
            </w:r>
          </w:p>
        </w:tc>
      </w:tr>
      <w:tr w14:paraId="2C794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7D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18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EF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鱼肉中丁香酚含量的测定（GB31656.6-2021水产品中丁香酚残留量的测定 气相色谱-质谱法）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52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CA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2834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(兽残组)</w:t>
            </w:r>
          </w:p>
        </w:tc>
      </w:tr>
      <w:tr w14:paraId="11A49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E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FF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9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数据处理、原始记录及报告编制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22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B2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74FC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(兽残组)</w:t>
            </w:r>
          </w:p>
        </w:tc>
      </w:tr>
      <w:tr w14:paraId="611B92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A2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8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1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土壤中总铬含量的测定（HJ 491-2019 土壤和沉积物 铜、锌、铅、镍、铬的测定 火焰原子吸收分光光度法）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3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3A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66D74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(元素组)</w:t>
            </w:r>
          </w:p>
        </w:tc>
      </w:tr>
      <w:tr w14:paraId="00A76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78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B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7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大米中镉的测定（GB 5009.268-2016 食品安全国家标准 食品中多元素的测定）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F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DE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22CC4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(元素组)</w:t>
            </w:r>
          </w:p>
        </w:tc>
      </w:tr>
      <w:tr w14:paraId="7D34D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2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8月21日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97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8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土壤肥力的测定(有效磷NY/T1121.7-2014)、速效钾的测定(速效钾NY/T889-2004）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01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47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56D99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(元素组)</w:t>
            </w:r>
          </w:p>
        </w:tc>
      </w:tr>
      <w:tr w14:paraId="552F60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3D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F3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14:00-18:00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5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检测数据处理、原始记录及报告编制</w:t>
            </w:r>
          </w:p>
        </w:tc>
        <w:tc>
          <w:tcPr>
            <w:tcW w:w="7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A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质标所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C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实操</w:t>
            </w:r>
          </w:p>
          <w:p w14:paraId="203C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(元素组)</w:t>
            </w:r>
          </w:p>
        </w:tc>
      </w:tr>
      <w:tr w14:paraId="13F8F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C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8月22日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7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16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7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A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锦宇书苑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602</w:t>
            </w:r>
          </w:p>
        </w:tc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16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9ED2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D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8月22日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8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10:40-12:00</w:t>
            </w:r>
          </w:p>
        </w:tc>
        <w:tc>
          <w:tcPr>
            <w:tcW w:w="2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26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结业典礼</w:t>
            </w:r>
          </w:p>
        </w:tc>
        <w:tc>
          <w:tcPr>
            <w:tcW w:w="7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2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52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29CB34F6">
      <w:pPr>
        <w:widowControl/>
        <w:wordWrap w:val="0"/>
        <w:jc w:val="right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pgNumType w:fmt="numberInDash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80106"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7 -</w:t>
    </w:r>
    <w:r>
      <w:rPr>
        <w:sz w:val="28"/>
        <w:szCs w:val="28"/>
      </w:rPr>
      <w:fldChar w:fldCharType="end"/>
    </w:r>
  </w:p>
  <w:p w14:paraId="1B0C2B8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7D952"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5328C82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ZjY3M2JmMWU4ZTNiODM0ODBkYTg3YzJlOTUzYTAifQ=="/>
  </w:docVars>
  <w:rsids>
    <w:rsidRoot w:val="2F133AB7"/>
    <w:rsid w:val="00014257"/>
    <w:rsid w:val="000534C5"/>
    <w:rsid w:val="00053E6E"/>
    <w:rsid w:val="00057868"/>
    <w:rsid w:val="00067840"/>
    <w:rsid w:val="000730D5"/>
    <w:rsid w:val="000A0379"/>
    <w:rsid w:val="000B5046"/>
    <w:rsid w:val="000C41F5"/>
    <w:rsid w:val="000D02ED"/>
    <w:rsid w:val="000E76C7"/>
    <w:rsid w:val="00115769"/>
    <w:rsid w:val="00134DE0"/>
    <w:rsid w:val="0014225A"/>
    <w:rsid w:val="00180F02"/>
    <w:rsid w:val="001863C1"/>
    <w:rsid w:val="001B1012"/>
    <w:rsid w:val="001E3538"/>
    <w:rsid w:val="002176AC"/>
    <w:rsid w:val="00243E99"/>
    <w:rsid w:val="00253A1B"/>
    <w:rsid w:val="00283ACF"/>
    <w:rsid w:val="002928AD"/>
    <w:rsid w:val="002B7F81"/>
    <w:rsid w:val="002D180B"/>
    <w:rsid w:val="002E45A9"/>
    <w:rsid w:val="002F7F0D"/>
    <w:rsid w:val="0034306E"/>
    <w:rsid w:val="00343B04"/>
    <w:rsid w:val="00347140"/>
    <w:rsid w:val="003545B8"/>
    <w:rsid w:val="003550F4"/>
    <w:rsid w:val="00371AB7"/>
    <w:rsid w:val="00381496"/>
    <w:rsid w:val="00382BCB"/>
    <w:rsid w:val="003A4209"/>
    <w:rsid w:val="003D0FBD"/>
    <w:rsid w:val="003E0069"/>
    <w:rsid w:val="00410000"/>
    <w:rsid w:val="0043311B"/>
    <w:rsid w:val="0048714B"/>
    <w:rsid w:val="004B2848"/>
    <w:rsid w:val="004B3750"/>
    <w:rsid w:val="00513D4A"/>
    <w:rsid w:val="00523C9A"/>
    <w:rsid w:val="005729DA"/>
    <w:rsid w:val="005A4DC4"/>
    <w:rsid w:val="005E6B81"/>
    <w:rsid w:val="0061115E"/>
    <w:rsid w:val="00637F9E"/>
    <w:rsid w:val="00651943"/>
    <w:rsid w:val="006F7882"/>
    <w:rsid w:val="00704680"/>
    <w:rsid w:val="00721A76"/>
    <w:rsid w:val="007569E1"/>
    <w:rsid w:val="00777934"/>
    <w:rsid w:val="007D4E47"/>
    <w:rsid w:val="00801392"/>
    <w:rsid w:val="008072B8"/>
    <w:rsid w:val="00813CB3"/>
    <w:rsid w:val="008217E7"/>
    <w:rsid w:val="00833F79"/>
    <w:rsid w:val="008867B6"/>
    <w:rsid w:val="008C7489"/>
    <w:rsid w:val="00993B37"/>
    <w:rsid w:val="009A11E0"/>
    <w:rsid w:val="009C6A2D"/>
    <w:rsid w:val="00A120D9"/>
    <w:rsid w:val="00A154B5"/>
    <w:rsid w:val="00A51B83"/>
    <w:rsid w:val="00A80384"/>
    <w:rsid w:val="00A92060"/>
    <w:rsid w:val="00A96E14"/>
    <w:rsid w:val="00AA3C4E"/>
    <w:rsid w:val="00AF0DA5"/>
    <w:rsid w:val="00B03CF2"/>
    <w:rsid w:val="00B06442"/>
    <w:rsid w:val="00B110BB"/>
    <w:rsid w:val="00B15101"/>
    <w:rsid w:val="00B45B40"/>
    <w:rsid w:val="00B62B78"/>
    <w:rsid w:val="00B91539"/>
    <w:rsid w:val="00BB65F1"/>
    <w:rsid w:val="00C35B76"/>
    <w:rsid w:val="00C903BB"/>
    <w:rsid w:val="00CC6203"/>
    <w:rsid w:val="00D11247"/>
    <w:rsid w:val="00D21081"/>
    <w:rsid w:val="00D30482"/>
    <w:rsid w:val="00D47901"/>
    <w:rsid w:val="00D703C5"/>
    <w:rsid w:val="00D71282"/>
    <w:rsid w:val="00D762D7"/>
    <w:rsid w:val="00D93A60"/>
    <w:rsid w:val="00D96CA2"/>
    <w:rsid w:val="00DC1EC6"/>
    <w:rsid w:val="00E119C0"/>
    <w:rsid w:val="00E21F21"/>
    <w:rsid w:val="00EC3202"/>
    <w:rsid w:val="00EC6A36"/>
    <w:rsid w:val="00EC793A"/>
    <w:rsid w:val="00ED79AA"/>
    <w:rsid w:val="00F23F3A"/>
    <w:rsid w:val="00F446AB"/>
    <w:rsid w:val="00F86B93"/>
    <w:rsid w:val="09FA3A60"/>
    <w:rsid w:val="12CC6235"/>
    <w:rsid w:val="133236CD"/>
    <w:rsid w:val="189B7EFC"/>
    <w:rsid w:val="1A952D85"/>
    <w:rsid w:val="1EEA2E11"/>
    <w:rsid w:val="22C87BB7"/>
    <w:rsid w:val="28AE32BE"/>
    <w:rsid w:val="2F133AB7"/>
    <w:rsid w:val="33BB35D7"/>
    <w:rsid w:val="349A41EB"/>
    <w:rsid w:val="38261124"/>
    <w:rsid w:val="435C3CCA"/>
    <w:rsid w:val="4B2E0642"/>
    <w:rsid w:val="4E08464B"/>
    <w:rsid w:val="508D2908"/>
    <w:rsid w:val="582F3C2C"/>
    <w:rsid w:val="5EDB5F93"/>
    <w:rsid w:val="62BF18E5"/>
    <w:rsid w:val="66C765D1"/>
    <w:rsid w:val="66E300DB"/>
    <w:rsid w:val="6AF02A62"/>
    <w:rsid w:val="72C80C02"/>
    <w:rsid w:val="75096DA7"/>
    <w:rsid w:val="78915BE9"/>
    <w:rsid w:val="7A4A6E33"/>
    <w:rsid w:val="7ABC145D"/>
    <w:rsid w:val="7ACA53E2"/>
    <w:rsid w:val="7CA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5"/>
    <w:qFormat/>
    <w:uiPriority w:val="99"/>
    <w:rPr>
      <w:sz w:val="18"/>
      <w:szCs w:val="18"/>
    </w:rPr>
  </w:style>
  <w:style w:type="character" w:customStyle="1" w:styleId="11">
    <w:name w:val="页眉 字符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4\Documents\WeChat%20Files\wxid_at5imc0wzdk022\FileStorage\File\2023-05\2022&#24180;&#24066;&#24030;&#20892;&#20135;&#21697;&#36136;&#37327;&#23433;&#20840;&#26816;&#27979;&#25216;&#26415;&#39592;&#24178;&#23454;&#35757;&#36890;&#30693;0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2022年市州农产品质量安全检测技术骨干实训通知000.dot</Template>
  <Pages>3</Pages>
  <Words>1725</Words>
  <Characters>2261</Characters>
  <Lines>4</Lines>
  <Paragraphs>1</Paragraphs>
  <TotalTime>16</TotalTime>
  <ScaleCrop>false</ScaleCrop>
  <LinksUpToDate>false</LinksUpToDate>
  <CharactersWithSpaces>2338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2024-07-03T01:44:00Z</dcterms:created>
  <dc:creator>fannie</dc:creator>
  <cp:lastModifiedBy>尹全</cp:lastModifiedBy>
  <cp:lastPrinted>2024-08-01T01:51:00Z</cp:lastPrinted>
  <dcterms:modified xsi:type="dcterms:W3CDTF">2024-08-02T09:37:43Z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37A11C6B33A3472F859AF25A122C0B7F_13</vt:lpwstr>
  </property>
</Properties>
</file>