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71" w:rsidRPr="00DC4871" w:rsidRDefault="00DC4871" w:rsidP="00DC4871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kern w:val="36"/>
          <w:sz w:val="27"/>
          <w:szCs w:val="27"/>
        </w:rPr>
      </w:pPr>
      <w:r w:rsidRPr="00DC4871">
        <w:rPr>
          <w:rFonts w:ascii="黑体" w:eastAsia="黑体" w:hAnsi="黑体" w:cs="Arial" w:hint="eastAsia"/>
          <w:b/>
          <w:bCs/>
          <w:kern w:val="36"/>
          <w:sz w:val="27"/>
          <w:szCs w:val="27"/>
        </w:rPr>
        <w:t>四川省财政厅关于公布2018-2019年度省级政府采购进口产品清单的通知</w:t>
      </w:r>
    </w:p>
    <w:p w:rsidR="00DC4871" w:rsidRPr="00DC4871" w:rsidRDefault="00DC4871" w:rsidP="00DC4871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Arial" w:hint="eastAsia"/>
          <w:b/>
          <w:bCs/>
          <w:kern w:val="0"/>
          <w:sz w:val="18"/>
          <w:szCs w:val="18"/>
        </w:rPr>
      </w:pPr>
      <w:r w:rsidRPr="00DC4871">
        <w:rPr>
          <w:rFonts w:ascii="宋体" w:eastAsia="宋体" w:hAnsi="宋体" w:cs="Arial" w:hint="eastAsia"/>
          <w:b/>
          <w:bCs/>
          <w:color w:val="4B4949"/>
          <w:kern w:val="0"/>
          <w:sz w:val="18"/>
          <w:szCs w:val="18"/>
        </w:rPr>
        <w:t>系统发布时间：2017-11-29 11:51</w:t>
      </w:r>
      <w:r w:rsidRPr="00DC4871">
        <w:rPr>
          <w:rFonts w:ascii="宋体" w:eastAsia="宋体" w:hAnsi="宋体" w:cs="Arial" w:hint="eastAsia"/>
          <w:b/>
          <w:bCs/>
          <w:kern w:val="0"/>
          <w:sz w:val="18"/>
          <w:szCs w:val="18"/>
        </w:rPr>
        <w:t xml:space="preserve"> </w:t>
      </w:r>
    </w:p>
    <w:p w:rsidR="00DC4871" w:rsidRPr="00DC4871" w:rsidRDefault="00DC4871" w:rsidP="00DC4871">
      <w:pPr>
        <w:widowControl/>
        <w:shd w:val="clear" w:color="auto" w:fill="FFFFFF"/>
        <w:jc w:val="left"/>
        <w:rPr>
          <w:rFonts w:ascii="Arial" w:eastAsia="宋体" w:hAnsi="Arial" w:cs="Arial" w:hint="eastAsia"/>
          <w:kern w:val="0"/>
          <w:sz w:val="18"/>
          <w:szCs w:val="18"/>
        </w:rPr>
      </w:pPr>
      <w:r w:rsidRPr="00DC4871">
        <w:rPr>
          <w:rFonts w:ascii="Arial" w:eastAsia="宋体" w:hAnsi="Arial" w:cs="Arial"/>
          <w:kern w:val="0"/>
          <w:sz w:val="18"/>
          <w:szCs w:val="18"/>
        </w:rPr>
        <w:t> </w:t>
      </w:r>
    </w:p>
    <w:p w:rsidR="00DC4871" w:rsidRPr="00DC4871" w:rsidRDefault="00DC4871" w:rsidP="00DC4871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proofErr w:type="gramStart"/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川财采</w:t>
      </w:r>
      <w:proofErr w:type="gramEnd"/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[2017]49号</w:t>
      </w:r>
    </w:p>
    <w:p w:rsidR="00DC4871" w:rsidRPr="00DC4871" w:rsidRDefault="00DC4871" w:rsidP="00DC4871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省级各部门：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br/>
      </w:r>
      <w:r w:rsidRPr="00DC4871">
        <w:rPr>
          <w:rFonts w:ascii="Times New Roman" w:eastAsia="宋体" w:hAnsi="Times New Roman" w:cs="Times New Roman"/>
          <w:kern w:val="0"/>
          <w:sz w:val="30"/>
          <w:szCs w:val="30"/>
        </w:rPr>
        <w:t>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根据《四川省财政厅关于进一步规范省级政府采购进口产品审核的通知》（</w:t>
      </w:r>
      <w:proofErr w:type="gramStart"/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川财采</w:t>
      </w:r>
      <w:proofErr w:type="gramEnd"/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〔2015〕123号）的规定，在组织有关专家统一论证，征得教育、卫生主管部门同意，并在四川政府采购网公示的基础上，财政厅制定了2018-2019年度省级教学设备类与医疗设备类政府采购进口产品清单，现予以公布。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br/>
      </w:r>
      <w:r w:rsidRPr="00DC4871">
        <w:rPr>
          <w:rFonts w:ascii="Times New Roman" w:eastAsia="宋体" w:hAnsi="Times New Roman" w:cs="Times New Roman"/>
          <w:kern w:val="0"/>
          <w:sz w:val="30"/>
          <w:szCs w:val="30"/>
        </w:rPr>
        <w:t>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清单有效期为两年，自2018年1月1日起执行。在有效期内，采购人因实际采购需求国内同类产品无法满足，确需采购清单内进口产品的，应在采购活动开始前报主管部门同意，无需再报财政厅审核。</w:t>
      </w:r>
    </w:p>
    <w:p w:rsidR="00DC4871" w:rsidRPr="00DC4871" w:rsidRDefault="00DC4871" w:rsidP="00DC4871">
      <w:pPr>
        <w:widowControl/>
        <w:shd w:val="clear" w:color="auto" w:fill="FFFFFF"/>
        <w:ind w:firstLine="600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财政部门核准的政府采购进口产品清单内的产品，仅表明允许纳入政府采购范围，如国内同类产品能满足采购需求，则应优先采购国内产品。</w:t>
      </w:r>
    </w:p>
    <w:p w:rsidR="00DC4871" w:rsidRPr="00DC4871" w:rsidRDefault="00DC4871" w:rsidP="00DC4871">
      <w:pPr>
        <w:widowControl/>
        <w:shd w:val="clear" w:color="auto" w:fill="FFFFFF"/>
        <w:ind w:firstLine="600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附件：1、目前尚无国内产品的教学设备清单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2、允许采购进口产品的教学设备清单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     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3、目前尚无国内产品的医疗设备清单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 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4、允许采购进口产品的医疗设备清单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</w:p>
    <w:p w:rsidR="00DC4871" w:rsidRPr="00DC4871" w:rsidRDefault="00DC4871" w:rsidP="00DC4871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>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                    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四川省财政厅</w:t>
      </w:r>
    </w:p>
    <w:p w:rsidR="00DC4871" w:rsidRPr="00DC4871" w:rsidRDefault="00DC4871" w:rsidP="00DC4871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                             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 </w:t>
      </w:r>
      <w:r w:rsidRPr="00DC487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2017年10月30日</w:t>
      </w:r>
    </w:p>
    <w:p w:rsidR="00DC4871" w:rsidRPr="00DC4871" w:rsidRDefault="00DC4871" w:rsidP="00DC4871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附件1</w:t>
      </w:r>
    </w:p>
    <w:p w:rsidR="00DC4871" w:rsidRPr="00DC4871" w:rsidRDefault="00DC4871" w:rsidP="00DC4871">
      <w:pPr>
        <w:widowControl/>
        <w:shd w:val="clear" w:color="auto" w:fill="FFFFFF"/>
        <w:ind w:firstLine="1260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目前尚无国内产品的教学设备清单</w:t>
      </w:r>
    </w:p>
    <w:p w:rsidR="00DC4871" w:rsidRPr="00DC4871" w:rsidRDefault="00DC4871" w:rsidP="00DC4871">
      <w:pPr>
        <w:widowControl/>
        <w:shd w:val="clear" w:color="auto" w:fill="FFFFFF"/>
        <w:spacing w:line="28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2783"/>
        <w:gridCol w:w="3061"/>
      </w:tblGrid>
      <w:tr w:rsidR="00DC4871" w:rsidRPr="00DC4871" w:rsidTr="00DC4871">
        <w:trPr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功率器件测试分析仪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矿石元素捕获仪（X射线荧光分析仪）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便携式伽玛能谱仪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核磁共振波谱仪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二氧化碳高压吸附仪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三离子束切割仪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CT岩心三维重构成像系统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激光共聚焦显微镜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激光粒度仪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高温原位XRD成像设备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动态标准气发生器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层流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式质量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流量控制器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电火花震源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高通量中子发生器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无人工具系统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动态力学测试设备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</w:tbl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tabs>
          <w:tab w:val="left" w:pos="3810"/>
        </w:tabs>
        <w:spacing w:line="300" w:lineRule="atLeas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                                               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lastRenderedPageBreak/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附件2</w:t>
      </w:r>
    </w:p>
    <w:p w:rsidR="00DC4871" w:rsidRPr="00DC4871" w:rsidRDefault="00DC4871" w:rsidP="00DC4871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允许采购进口产品的教学设备清单</w:t>
      </w:r>
    </w:p>
    <w:p w:rsidR="00DC4871" w:rsidRPr="00DC4871" w:rsidRDefault="00DC4871" w:rsidP="00DC4871">
      <w:pPr>
        <w:widowControl/>
        <w:shd w:val="clear" w:color="auto" w:fill="FFFFFF"/>
        <w:tabs>
          <w:tab w:val="left" w:pos="3810"/>
        </w:tabs>
        <w:spacing w:line="300" w:lineRule="atLeast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                                               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1056"/>
        <w:gridCol w:w="2028"/>
        <w:gridCol w:w="3734"/>
      </w:tblGrid>
      <w:tr w:rsidR="00DC4871" w:rsidRPr="00DC4871" w:rsidTr="00DC4871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酶标仪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显微镜(荧光倒置显微镜）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纯水仪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液相色谱仪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数字示波器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光学接触角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红外光谱仪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高压条件下可视化成像设备</w:t>
            </w:r>
          </w:p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微区扫描电化学工作站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转矩流变仪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热台偏光显微镜</w:t>
            </w:r>
            <w:proofErr w:type="gramEnd"/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高温摩擦磨损试验机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全温段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高压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微量热仪</w:t>
            </w:r>
            <w:proofErr w:type="gramEnd"/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纳米均质机</w:t>
            </w:r>
          </w:p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trHeight w:val="910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核磁共振仪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质谱仪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电力系统实时仿真平台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红外热成像仪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6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多功能成像系统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6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超微量核酸蛋白测定仪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X射线衍射仪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傅里叶变换红外光谱仪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扫描电子显微镜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元素分析仪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总有机碳分析仪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十万分之一分析天平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等离子发射光谱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液相柱后衍生装置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全自动快速冷原子吸收测汞仪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溶解氧测定仪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生物综合毒性分析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凝胶色谱净化仪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流动注射分析仪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研磨仪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气相色谱-质谱联用仪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X射线荧光分析仪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便携式气相色谱-质谱联用仪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自动固相萃取仪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自动液液萃取仪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样品自动浓缩仪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液相色谱-质谱联用仪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流式细胞仪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电化学扫描显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探针微镜</w:t>
            </w:r>
            <w:proofErr w:type="gramEnd"/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非常规储层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孔渗分析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流体PVT相态测试仪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原子力显微镜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before="115" w:after="115" w:line="432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脉冲衰减气体渗透率测量仪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荧光光谱仪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氦孔隙度仪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全自动氨基酸分析仪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感应热压烧结系统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探地雷达系统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CZT探测器系统（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锑锌镉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探测器系统）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LaBr</w:t>
            </w:r>
            <w:proofErr w:type="spell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探测器系统（溴化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镧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探测器系统）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PLC 控制芯片（可编程逻辑控制器 芯片）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近红外高光谱相机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电感耦合等离子体发射质谱仪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金属矿物微观形貌表面分析仪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显微硬度计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ASD便携式近红外光谱仪（背包式、手持式）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行星式球磨机（玛瑙配置）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红外显微摄影系统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冷热台测温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原位激光剥蚀等离子质谱仪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氩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离子抛光/切割仪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岩石薄片切割-抛光系统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离子减薄仪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红外显微镜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阴极发光显微镜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岩石CT三维成像扫描仪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热导参数测试仪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全自动界面张力仪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非常规储层</w:t>
            </w:r>
            <w:proofErr w:type="gramStart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孔渗分析</w:t>
            </w:r>
            <w:proofErr w:type="gramEnd"/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透射电镜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微缩无线电生物追踪系统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超声波录制与分析系统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夜间彩色成像系统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超声波回放仪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静电纺丝仪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蛋白质层析纯化系统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旋转圆盘圆环电极装置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spacing w:line="340" w:lineRule="atLeast"/>
              <w:ind w:right="-5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电化学工作站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</w:tbl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lastRenderedPageBreak/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附件3</w:t>
      </w:r>
    </w:p>
    <w:p w:rsidR="00DC4871" w:rsidRPr="00DC4871" w:rsidRDefault="00DC4871" w:rsidP="00DC4871">
      <w:pPr>
        <w:widowControl/>
        <w:shd w:val="clear" w:color="auto" w:fill="FFFFFF"/>
        <w:ind w:firstLine="880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目前尚无国内产品的医疗设备清单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tbl>
      <w:tblPr>
        <w:tblW w:w="4000" w:type="pct"/>
        <w:tblInd w:w="93" w:type="dxa"/>
        <w:tblCellMar>
          <w:left w:w="0" w:type="dxa"/>
          <w:right w:w="0" w:type="dxa"/>
        </w:tblCellMar>
        <w:tblLook w:val="04A0"/>
      </w:tblPr>
      <w:tblGrid>
        <w:gridCol w:w="1189"/>
        <w:gridCol w:w="2435"/>
        <w:gridCol w:w="3194"/>
      </w:tblGrid>
      <w:tr w:rsidR="00DC4871" w:rsidRPr="00DC4871" w:rsidTr="00DC4871">
        <w:trPr>
          <w:trHeight w:val="60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C4871" w:rsidRPr="00DC4871" w:rsidTr="00DC4871">
        <w:trPr>
          <w:trHeight w:val="6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HAVE1系统内镜</w:t>
            </w:r>
            <w:proofErr w:type="gramStart"/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手术扶镜气动</w:t>
            </w:r>
            <w:proofErr w:type="gramEnd"/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trHeight w:val="6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ESD-</w:t>
            </w:r>
            <w:proofErr w:type="gramStart"/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海博刀系统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trHeight w:val="6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超声支气管镜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trHeight w:val="6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细胞电穿孔仪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rPr>
          <w:trHeight w:val="60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IABP泵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</w:tbl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附件4</w:t>
      </w:r>
    </w:p>
    <w:p w:rsidR="00DC4871" w:rsidRPr="00DC4871" w:rsidRDefault="00DC4871" w:rsidP="00DC4871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lastRenderedPageBreak/>
        <w:t>允许采购进口产品的医疗设备清单</w:t>
      </w:r>
    </w:p>
    <w:p w:rsidR="00DC4871" w:rsidRPr="00DC4871" w:rsidRDefault="00DC4871" w:rsidP="00DC4871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DC4871">
        <w:rPr>
          <w:rFonts w:ascii="Times New Roman" w:eastAsia="宋体" w:hAnsi="Times New Roman" w:cs="Times New Roman"/>
          <w:kern w:val="0"/>
          <w:szCs w:val="21"/>
        </w:rPr>
        <w:t> </w:t>
      </w:r>
    </w:p>
    <w:tbl>
      <w:tblPr>
        <w:tblW w:w="4000" w:type="pct"/>
        <w:tblCellMar>
          <w:left w:w="0" w:type="dxa"/>
          <w:right w:w="0" w:type="dxa"/>
        </w:tblCellMar>
        <w:tblLook w:val="04A0"/>
      </w:tblPr>
      <w:tblGrid>
        <w:gridCol w:w="886"/>
        <w:gridCol w:w="1939"/>
        <w:gridCol w:w="3993"/>
      </w:tblGrid>
      <w:tr w:rsidR="00DC4871" w:rsidRPr="00DC4871" w:rsidTr="00DC4871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麻醉监护仪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用于临床工作的，应使用国内产品；三级甲等医院用于大型复杂手术、科研的，允许采购进口产品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包埋机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病理封片机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X线</w:t>
            </w:r>
            <w:proofErr w:type="gramStart"/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双能骨密度</w:t>
            </w:r>
            <w:proofErr w:type="gramEnd"/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彩色多普勒超声诊断仪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荧光倒置显微镜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氩气刀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用于临床工作的，应使用国内产品；三级甲等医院用于大型复杂手术、科研的，允许采购进口产品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麻醉机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用于临床工作的，应使用国内产品；三级甲等医院用于大型复杂手术的，允许采购进口产品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高频电刀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用于临床工作的，应使用国内产品；三级甲等医院用于大型复杂手术、科研的，允许采购进口产品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关节镜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全自动生化分析仪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等离子电切镜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实时荧光定量PCR仪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内镜治疗系统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DSA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71" w:rsidRPr="00DC4871" w:rsidRDefault="00DC4871" w:rsidP="00DC4871">
            <w:pPr>
              <w:widowControl/>
              <w:ind w:left="240" w:hanging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核磁共振成像系</w:t>
            </w: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统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用于临床工作的，应使用国内产品；</w:t>
            </w: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PET-CT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ECT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鼻</w:t>
            </w:r>
            <w:proofErr w:type="gramEnd"/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内窥镜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胃肠镜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ERCP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OCT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体外循环机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自动石蜡过滤器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全自动化学发光分析仪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内窥镜系统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石蜡切片机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腔镜手术器械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腔镜镜头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腔镜器械盒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术中神经监护仪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伽马计数器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螺旋CT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HIV定量检测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手术机器人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单光子发射计算机断层扫描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87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用于临床工作的，应使用国内产品；三级甲等医院用于科研的，允许采购进口产品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移动式电子束术中放疗系统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  <w:tr w:rsidR="00DC4871" w:rsidRPr="00DC4871" w:rsidTr="00DC4871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数字化高剂量率加速器平台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871" w:rsidRPr="00DC4871" w:rsidRDefault="00DC4871" w:rsidP="00DC4871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C487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允许采购进口产品</w:t>
            </w:r>
          </w:p>
        </w:tc>
      </w:tr>
    </w:tbl>
    <w:p w:rsidR="00740BF9" w:rsidRDefault="00740BF9">
      <w:pPr>
        <w:rPr>
          <w:rFonts w:hint="eastAsia"/>
        </w:rPr>
      </w:pPr>
    </w:p>
    <w:sectPr w:rsidR="00740BF9" w:rsidSect="0074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871"/>
    <w:rsid w:val="00740BF9"/>
    <w:rsid w:val="00DC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87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0159">
              <w:marLeft w:val="0"/>
              <w:marRight w:val="0"/>
              <w:marTop w:val="0"/>
              <w:marBottom w:val="0"/>
              <w:divBdr>
                <w:top w:val="single" w:sz="6" w:space="10" w:color="F8DCB1"/>
                <w:left w:val="none" w:sz="0" w:space="0" w:color="auto"/>
                <w:bottom w:val="single" w:sz="6" w:space="10" w:color="F8DCB1"/>
                <w:right w:val="none" w:sz="0" w:space="0" w:color="auto"/>
              </w:divBdr>
              <w:divsChild>
                <w:div w:id="1412652643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21128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8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4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2018-02-26T02:15:00Z</dcterms:created>
  <dcterms:modified xsi:type="dcterms:W3CDTF">2018-02-26T02:16:00Z</dcterms:modified>
</cp:coreProperties>
</file>