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35CEE8">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center"/>
        <w:textAlignment w:val="auto"/>
        <w:rPr>
          <w:rFonts w:hint="default" w:ascii="Times New Roman" w:hAnsi="Times New Roman" w:eastAsia="方正小标宋_GBK" w:cs="Times New Roman"/>
          <w:i w:val="0"/>
          <w:iCs w:val="0"/>
          <w:caps w:val="0"/>
          <w:color w:val="auto"/>
          <w:spacing w:val="0"/>
          <w:sz w:val="44"/>
          <w:szCs w:val="44"/>
          <w:lang w:val="en-US" w:eastAsia="zh-CN"/>
        </w:rPr>
      </w:pPr>
      <w:r>
        <w:rPr>
          <w:rFonts w:hint="default" w:ascii="Times New Roman" w:hAnsi="Times New Roman" w:eastAsia="方正小标宋_GBK" w:cs="Times New Roman"/>
          <w:i w:val="0"/>
          <w:iCs w:val="0"/>
          <w:caps w:val="0"/>
          <w:color w:val="auto"/>
          <w:spacing w:val="0"/>
          <w:sz w:val="44"/>
          <w:szCs w:val="44"/>
          <w:lang w:val="en-US" w:eastAsia="zh-CN"/>
        </w:rPr>
        <w:t>四川省农业科学院作物研究所</w:t>
      </w:r>
    </w:p>
    <w:p w14:paraId="3A711895">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center"/>
        <w:textAlignment w:val="auto"/>
        <w:rPr>
          <w:rFonts w:hint="default" w:ascii="Times New Roman" w:hAnsi="Times New Roman" w:eastAsia="方正小标宋_GBK" w:cs="Times New Roman"/>
          <w:i w:val="0"/>
          <w:iCs w:val="0"/>
          <w:caps w:val="0"/>
          <w:color w:val="auto"/>
          <w:spacing w:val="0"/>
          <w:sz w:val="44"/>
          <w:szCs w:val="44"/>
          <w:lang w:val="en-US" w:eastAsia="zh-CN"/>
        </w:rPr>
      </w:pPr>
      <w:r>
        <w:rPr>
          <w:rFonts w:hint="default" w:ascii="Times New Roman" w:hAnsi="Times New Roman" w:eastAsia="方正小标宋_GBK" w:cs="Times New Roman"/>
          <w:i w:val="0"/>
          <w:iCs w:val="0"/>
          <w:caps w:val="0"/>
          <w:color w:val="auto"/>
          <w:spacing w:val="0"/>
          <w:sz w:val="44"/>
          <w:szCs w:val="44"/>
          <w:lang w:val="en-US" w:eastAsia="zh-CN"/>
        </w:rPr>
        <w:t>（四川省种质资源中心）</w:t>
      </w:r>
    </w:p>
    <w:p w14:paraId="14EFA373">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center"/>
        <w:textAlignment w:val="auto"/>
        <w:rPr>
          <w:rFonts w:hint="default" w:ascii="Times New Roman" w:hAnsi="Times New Roman" w:eastAsia="方正小标宋_GBK" w:cs="Times New Roman"/>
          <w:i w:val="0"/>
          <w:iCs w:val="0"/>
          <w:caps w:val="0"/>
          <w:color w:val="auto"/>
          <w:spacing w:val="0"/>
          <w:sz w:val="44"/>
          <w:szCs w:val="44"/>
          <w:lang w:val="en-US" w:eastAsia="zh-CN"/>
        </w:rPr>
      </w:pPr>
      <w:r>
        <w:rPr>
          <w:rFonts w:hint="default" w:ascii="Times New Roman" w:hAnsi="Times New Roman" w:eastAsia="方正小标宋_GBK" w:cs="Times New Roman"/>
          <w:i w:val="0"/>
          <w:iCs w:val="0"/>
          <w:caps w:val="0"/>
          <w:color w:val="auto"/>
          <w:spacing w:val="0"/>
          <w:sz w:val="44"/>
          <w:szCs w:val="44"/>
          <w:lang w:val="en-US" w:eastAsia="zh-CN"/>
        </w:rPr>
        <w:t>2026-2028年度业务用车租赁项目</w:t>
      </w:r>
    </w:p>
    <w:p w14:paraId="7ACEE14D">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p>
    <w:p w14:paraId="60097BB9">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p>
    <w:p w14:paraId="4D5410EA">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p>
    <w:p w14:paraId="6D30AED7">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r>
        <w:rPr>
          <w:rFonts w:hint="default" w:ascii="Times New Roman" w:hAnsi="Times New Roman" w:eastAsia="方正小标宋_GBK" w:cs="Times New Roman"/>
          <w:i w:val="0"/>
          <w:iCs w:val="0"/>
          <w:caps w:val="0"/>
          <w:color w:val="auto"/>
          <w:spacing w:val="0"/>
          <w:sz w:val="52"/>
          <w:szCs w:val="52"/>
          <w:lang w:val="en-US" w:eastAsia="zh-CN"/>
        </w:rPr>
        <w:t>比</w:t>
      </w:r>
    </w:p>
    <w:p w14:paraId="1EEE3865">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r>
        <w:rPr>
          <w:rFonts w:hint="default" w:ascii="Times New Roman" w:hAnsi="Times New Roman" w:eastAsia="方正小标宋_GBK" w:cs="Times New Roman"/>
          <w:i w:val="0"/>
          <w:iCs w:val="0"/>
          <w:caps w:val="0"/>
          <w:color w:val="auto"/>
          <w:spacing w:val="0"/>
          <w:sz w:val="52"/>
          <w:szCs w:val="52"/>
          <w:lang w:val="en-US" w:eastAsia="zh-CN"/>
        </w:rPr>
        <w:t>选</w:t>
      </w:r>
    </w:p>
    <w:p w14:paraId="5C5D77CA">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r>
        <w:rPr>
          <w:rFonts w:hint="default" w:ascii="Times New Roman" w:hAnsi="Times New Roman" w:eastAsia="方正小标宋_GBK" w:cs="Times New Roman"/>
          <w:i w:val="0"/>
          <w:iCs w:val="0"/>
          <w:caps w:val="0"/>
          <w:color w:val="auto"/>
          <w:spacing w:val="0"/>
          <w:sz w:val="52"/>
          <w:szCs w:val="52"/>
          <w:lang w:val="en-US" w:eastAsia="zh-CN"/>
        </w:rPr>
        <w:t>申</w:t>
      </w:r>
    </w:p>
    <w:p w14:paraId="39DB25E7">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r>
        <w:rPr>
          <w:rFonts w:hint="default" w:ascii="Times New Roman" w:hAnsi="Times New Roman" w:eastAsia="方正小标宋_GBK" w:cs="Times New Roman"/>
          <w:i w:val="0"/>
          <w:iCs w:val="0"/>
          <w:caps w:val="0"/>
          <w:color w:val="auto"/>
          <w:spacing w:val="0"/>
          <w:sz w:val="52"/>
          <w:szCs w:val="52"/>
          <w:lang w:val="en-US" w:eastAsia="zh-CN"/>
        </w:rPr>
        <w:t>请</w:t>
      </w:r>
    </w:p>
    <w:p w14:paraId="7E04F7BC">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r>
        <w:rPr>
          <w:rFonts w:hint="default" w:ascii="Times New Roman" w:hAnsi="Times New Roman" w:eastAsia="方正小标宋_GBK" w:cs="Times New Roman"/>
          <w:i w:val="0"/>
          <w:iCs w:val="0"/>
          <w:caps w:val="0"/>
          <w:color w:val="auto"/>
          <w:spacing w:val="0"/>
          <w:sz w:val="52"/>
          <w:szCs w:val="52"/>
          <w:lang w:val="en-US" w:eastAsia="zh-CN"/>
        </w:rPr>
        <w:t>文</w:t>
      </w:r>
    </w:p>
    <w:p w14:paraId="0CDA5289">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方正小标宋_GBK" w:cs="Times New Roman"/>
          <w:i w:val="0"/>
          <w:iCs w:val="0"/>
          <w:caps w:val="0"/>
          <w:color w:val="auto"/>
          <w:spacing w:val="0"/>
          <w:sz w:val="52"/>
          <w:szCs w:val="52"/>
          <w:lang w:val="en-US" w:eastAsia="zh-CN"/>
        </w:rPr>
        <w:t>件</w:t>
      </w:r>
    </w:p>
    <w:p w14:paraId="0039F490">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default" w:ascii="Times New Roman" w:hAnsi="Times New Roman" w:eastAsia="仿宋_GB2312" w:cs="Times New Roman"/>
          <w:i w:val="0"/>
          <w:iCs w:val="0"/>
          <w:caps w:val="0"/>
          <w:color w:val="auto"/>
          <w:spacing w:val="0"/>
          <w:sz w:val="32"/>
          <w:szCs w:val="32"/>
          <w:lang w:val="en-US" w:eastAsia="zh-CN"/>
        </w:rPr>
      </w:pPr>
    </w:p>
    <w:p w14:paraId="4D47FE08">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default" w:ascii="Times New Roman" w:hAnsi="Times New Roman" w:eastAsia="仿宋_GB2312" w:cs="Times New Roman"/>
          <w:i w:val="0"/>
          <w:iCs w:val="0"/>
          <w:caps w:val="0"/>
          <w:color w:val="auto"/>
          <w:spacing w:val="0"/>
          <w:sz w:val="32"/>
          <w:szCs w:val="32"/>
          <w:lang w:val="en-US" w:eastAsia="zh-CN"/>
        </w:rPr>
      </w:pPr>
    </w:p>
    <w:p w14:paraId="06683755">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default" w:ascii="Times New Roman" w:hAnsi="Times New Roman" w:eastAsia="仿宋_GB2312" w:cs="Times New Roman"/>
          <w:i w:val="0"/>
          <w:iCs w:val="0"/>
          <w:caps w:val="0"/>
          <w:color w:val="auto"/>
          <w:spacing w:val="0"/>
          <w:sz w:val="32"/>
          <w:szCs w:val="32"/>
          <w:lang w:val="en-US" w:eastAsia="zh-CN"/>
        </w:rPr>
      </w:pPr>
    </w:p>
    <w:p w14:paraId="69C94FC2">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比选申请人（盖章）：</w:t>
      </w:r>
      <w:r>
        <w:rPr>
          <w:rFonts w:hint="default" w:ascii="Times New Roman" w:hAnsi="Times New Roman" w:eastAsia="仿宋_GB2312" w:cs="Times New Roman"/>
          <w:i w:val="0"/>
          <w:iCs w:val="0"/>
          <w:caps w:val="0"/>
          <w:color w:val="auto"/>
          <w:spacing w:val="0"/>
          <w:sz w:val="32"/>
          <w:szCs w:val="32"/>
          <w:u w:val="single"/>
          <w:lang w:val="en-US" w:eastAsia="zh-CN"/>
        </w:rPr>
        <w:t xml:space="preserve">                      </w:t>
      </w:r>
    </w:p>
    <w:p w14:paraId="12C48BB4">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法定代表人或委托代理人（签字）：</w:t>
      </w:r>
      <w:r>
        <w:rPr>
          <w:rFonts w:hint="default" w:ascii="Times New Roman" w:hAnsi="Times New Roman" w:eastAsia="仿宋_GB2312" w:cs="Times New Roman"/>
          <w:i w:val="0"/>
          <w:iCs w:val="0"/>
          <w:caps w:val="0"/>
          <w:color w:val="auto"/>
          <w:spacing w:val="0"/>
          <w:sz w:val="32"/>
          <w:szCs w:val="32"/>
          <w:u w:val="single"/>
          <w:lang w:val="en-US" w:eastAsia="zh-CN"/>
        </w:rPr>
        <w:t xml:space="preserve">          </w:t>
      </w:r>
    </w:p>
    <w:p w14:paraId="321B241A">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日期：     年    月    日</w:t>
      </w:r>
    </w:p>
    <w:p w14:paraId="04EC4C33">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center"/>
        <w:textAlignment w:val="auto"/>
        <w:rPr>
          <w:rFonts w:hint="eastAsia" w:ascii="Times New Roman" w:hAnsi="Times New Roman" w:eastAsia="方正小标宋_GBK" w:cs="Times New Roman"/>
          <w:b w:val="0"/>
          <w:bCs w:val="0"/>
          <w:i w:val="0"/>
          <w:iCs w:val="0"/>
          <w:caps w:val="0"/>
          <w:color w:val="auto"/>
          <w:spacing w:val="0"/>
          <w:sz w:val="44"/>
          <w:szCs w:val="44"/>
          <w:lang w:val="en-US" w:eastAsia="zh-CN"/>
        </w:rPr>
        <w:sectPr>
          <w:footerReference r:id="rId3" w:type="default"/>
          <w:pgSz w:w="11906" w:h="16838"/>
          <w:pgMar w:top="2098" w:right="1474" w:bottom="1984" w:left="1587" w:header="851" w:footer="992" w:gutter="0"/>
          <w:pgNumType w:fmt="decimal"/>
          <w:cols w:space="425" w:num="1"/>
          <w:docGrid w:type="lines" w:linePitch="312" w:charSpace="0"/>
        </w:sectPr>
      </w:pPr>
    </w:p>
    <w:p w14:paraId="48EE4374">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center"/>
        <w:textAlignment w:val="auto"/>
        <w:rPr>
          <w:rFonts w:hint="eastAsia" w:ascii="Times New Roman" w:hAnsi="Times New Roman" w:eastAsia="方正小标宋_GBK" w:cs="Times New Roman"/>
          <w:b w:val="0"/>
          <w:bCs w:val="0"/>
          <w:i w:val="0"/>
          <w:iCs w:val="0"/>
          <w:caps w:val="0"/>
          <w:color w:val="auto"/>
          <w:spacing w:val="0"/>
          <w:sz w:val="44"/>
          <w:szCs w:val="44"/>
          <w:lang w:val="en-US" w:eastAsia="zh-CN"/>
        </w:rPr>
      </w:pPr>
      <w:r>
        <w:rPr>
          <w:rFonts w:hint="eastAsia" w:ascii="Times New Roman" w:hAnsi="Times New Roman" w:eastAsia="方正小标宋_GBK" w:cs="Times New Roman"/>
          <w:b w:val="0"/>
          <w:bCs w:val="0"/>
          <w:i w:val="0"/>
          <w:iCs w:val="0"/>
          <w:caps w:val="0"/>
          <w:color w:val="auto"/>
          <w:spacing w:val="0"/>
          <w:sz w:val="44"/>
          <w:szCs w:val="44"/>
          <w:lang w:val="en-US" w:eastAsia="zh-CN"/>
        </w:rPr>
        <w:t>目录</w:t>
      </w:r>
    </w:p>
    <w:p w14:paraId="72EDB493">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center"/>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lang w:val="en-US" w:eastAsia="zh-CN"/>
        </w:rPr>
        <w:t>（</w:t>
      </w:r>
      <w:r>
        <w:rPr>
          <w:rFonts w:hint="default" w:ascii="Times New Roman" w:hAnsi="Times New Roman" w:eastAsia="仿宋_GB2312" w:cs="Times New Roman"/>
          <w:i w:val="0"/>
          <w:iCs w:val="0"/>
          <w:caps w:val="0"/>
          <w:color w:val="auto"/>
          <w:spacing w:val="0"/>
          <w:sz w:val="32"/>
          <w:szCs w:val="32"/>
          <w:lang w:val="en-US" w:eastAsia="zh-CN"/>
        </w:rPr>
        <w:t>比选申请人</w:t>
      </w:r>
      <w:r>
        <w:rPr>
          <w:rFonts w:hint="eastAsia" w:ascii="Times New Roman" w:hAnsi="Times New Roman" w:eastAsia="仿宋_GB2312" w:cs="Times New Roman"/>
          <w:i w:val="0"/>
          <w:iCs w:val="0"/>
          <w:caps w:val="0"/>
          <w:color w:val="auto"/>
          <w:spacing w:val="0"/>
          <w:sz w:val="32"/>
          <w:szCs w:val="32"/>
          <w:lang w:val="en-US" w:eastAsia="zh-CN"/>
        </w:rPr>
        <w:t>自行制作）</w:t>
      </w:r>
    </w:p>
    <w:p w14:paraId="569A5949">
      <w:pPr>
        <w:pStyle w:val="3"/>
        <w:bidi w:val="0"/>
        <w:rPr>
          <w:rFonts w:hint="default"/>
          <w:lang w:val="en-US" w:eastAsia="zh-CN"/>
        </w:rPr>
      </w:pPr>
    </w:p>
    <w:p w14:paraId="63A3C47B">
      <w:pPr>
        <w:pStyle w:val="3"/>
        <w:bidi w:val="0"/>
        <w:rPr>
          <w:rFonts w:hint="default"/>
          <w:lang w:val="en-US" w:eastAsia="zh-CN"/>
        </w:rPr>
        <w:sectPr>
          <w:footerReference r:id="rId4" w:type="default"/>
          <w:pgSz w:w="11906" w:h="16838"/>
          <w:pgMar w:top="2098" w:right="1474" w:bottom="1984" w:left="1587" w:header="851" w:footer="992" w:gutter="0"/>
          <w:pgNumType w:fmt="decimal" w:start="1"/>
          <w:cols w:space="425" w:num="1"/>
          <w:docGrid w:type="lines" w:linePitch="312" w:charSpace="0"/>
        </w:sectPr>
      </w:pPr>
    </w:p>
    <w:p w14:paraId="148BD55B">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center"/>
        <w:textAlignment w:val="auto"/>
        <w:rPr>
          <w:rFonts w:hint="eastAsia" w:ascii="Times New Roman" w:hAnsi="Times New Roman" w:eastAsia="方正小标宋_GBK" w:cs="Times New Roman"/>
          <w:b w:val="0"/>
          <w:bCs w:val="0"/>
          <w:i w:val="0"/>
          <w:iCs w:val="0"/>
          <w:caps w:val="0"/>
          <w:color w:val="auto"/>
          <w:spacing w:val="0"/>
          <w:sz w:val="44"/>
          <w:szCs w:val="44"/>
          <w:lang w:val="en-US" w:eastAsia="zh-CN"/>
        </w:rPr>
      </w:pPr>
      <w:r>
        <w:rPr>
          <w:rFonts w:hint="eastAsia" w:ascii="Times New Roman" w:hAnsi="Times New Roman" w:eastAsia="方正小标宋_GBK" w:cs="Times New Roman"/>
          <w:b w:val="0"/>
          <w:bCs w:val="0"/>
          <w:i w:val="0"/>
          <w:iCs w:val="0"/>
          <w:caps w:val="0"/>
          <w:color w:val="auto"/>
          <w:spacing w:val="0"/>
          <w:sz w:val="44"/>
          <w:szCs w:val="44"/>
          <w:lang w:val="en-US" w:eastAsia="zh-CN"/>
        </w:rPr>
        <w:t>一、法定代表人/单位负责人身份证明书</w:t>
      </w:r>
    </w:p>
    <w:p w14:paraId="421A955D">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center"/>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lang w:val="en-US" w:eastAsia="zh-CN"/>
        </w:rPr>
        <w:t>（比</w:t>
      </w:r>
      <w:r>
        <w:rPr>
          <w:rFonts w:hint="default" w:ascii="Times New Roman" w:hAnsi="Times New Roman" w:eastAsia="仿宋_GB2312" w:cs="Times New Roman"/>
          <w:i w:val="0"/>
          <w:iCs w:val="0"/>
          <w:caps w:val="0"/>
          <w:color w:val="auto"/>
          <w:spacing w:val="0"/>
          <w:sz w:val="32"/>
          <w:szCs w:val="32"/>
          <w:lang w:val="en-US" w:eastAsia="zh-CN"/>
        </w:rPr>
        <w:t>选申请人</w:t>
      </w:r>
      <w:r>
        <w:rPr>
          <w:rFonts w:hint="eastAsia" w:ascii="Times New Roman" w:hAnsi="Times New Roman" w:eastAsia="仿宋_GB2312" w:cs="Times New Roman"/>
          <w:i w:val="0"/>
          <w:iCs w:val="0"/>
          <w:caps w:val="0"/>
          <w:color w:val="auto"/>
          <w:spacing w:val="0"/>
          <w:sz w:val="32"/>
          <w:szCs w:val="32"/>
          <w:lang w:val="en-US" w:eastAsia="zh-CN"/>
        </w:rPr>
        <w:t>代表为“法定代表人/单位负责人”时提供）</w:t>
      </w:r>
    </w:p>
    <w:p w14:paraId="3BB68954">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32"/>
          <w:szCs w:val="32"/>
          <w:lang w:val="en-US" w:eastAsia="zh-CN"/>
        </w:rPr>
      </w:pPr>
    </w:p>
    <w:p w14:paraId="1DECA39A">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lang w:val="en-US" w:eastAsia="zh-CN"/>
        </w:rPr>
        <w:t>四川省农业科学院作物研究所（四川省种质资源中心）：</w:t>
      </w:r>
    </w:p>
    <w:p w14:paraId="1119E1E4">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u w:val="single"/>
          <w:lang w:val="en-US" w:eastAsia="zh-CN"/>
        </w:rPr>
        <w:t xml:space="preserve">            </w:t>
      </w:r>
      <w:r>
        <w:rPr>
          <w:rFonts w:hint="eastAsia" w:ascii="Times New Roman" w:hAnsi="Times New Roman" w:eastAsia="仿宋_GB2312" w:cs="Times New Roman"/>
          <w:i w:val="0"/>
          <w:iCs w:val="0"/>
          <w:caps w:val="0"/>
          <w:color w:val="auto"/>
          <w:spacing w:val="0"/>
          <w:sz w:val="32"/>
          <w:szCs w:val="32"/>
          <w:lang w:val="en-US" w:eastAsia="zh-CN"/>
        </w:rPr>
        <w:t>（法定代表人/单位负责人姓名）为</w:t>
      </w:r>
      <w:r>
        <w:rPr>
          <w:rFonts w:hint="eastAsia" w:ascii="Times New Roman" w:hAnsi="Times New Roman" w:eastAsia="仿宋_GB2312" w:cs="Times New Roman"/>
          <w:i w:val="0"/>
          <w:iCs w:val="0"/>
          <w:caps w:val="0"/>
          <w:color w:val="auto"/>
          <w:spacing w:val="0"/>
          <w:sz w:val="32"/>
          <w:szCs w:val="32"/>
          <w:u w:val="single"/>
          <w:lang w:val="en-US" w:eastAsia="zh-CN"/>
        </w:rPr>
        <w:t xml:space="preserve">                 </w:t>
      </w:r>
      <w:r>
        <w:rPr>
          <w:rFonts w:hint="eastAsia" w:ascii="Times New Roman" w:hAnsi="Times New Roman" w:eastAsia="仿宋_GB2312" w:cs="Times New Roman"/>
          <w:i w:val="0"/>
          <w:iCs w:val="0"/>
          <w:caps w:val="0"/>
          <w:color w:val="auto"/>
          <w:spacing w:val="0"/>
          <w:sz w:val="32"/>
          <w:szCs w:val="32"/>
          <w:lang w:val="en-US" w:eastAsia="zh-CN"/>
        </w:rPr>
        <w:t>（</w:t>
      </w:r>
      <w:r>
        <w:rPr>
          <w:rFonts w:hint="default" w:ascii="Times New Roman" w:hAnsi="Times New Roman" w:eastAsia="仿宋_GB2312" w:cs="Times New Roman"/>
          <w:i w:val="0"/>
          <w:iCs w:val="0"/>
          <w:caps w:val="0"/>
          <w:color w:val="auto"/>
          <w:spacing w:val="0"/>
          <w:sz w:val="32"/>
          <w:szCs w:val="32"/>
          <w:lang w:val="en-US" w:eastAsia="zh-CN"/>
        </w:rPr>
        <w:t>比选申请人</w:t>
      </w:r>
      <w:r>
        <w:rPr>
          <w:rFonts w:hint="eastAsia" w:ascii="Times New Roman" w:hAnsi="Times New Roman" w:eastAsia="仿宋_GB2312" w:cs="Times New Roman"/>
          <w:i w:val="0"/>
          <w:iCs w:val="0"/>
          <w:caps w:val="0"/>
          <w:color w:val="auto"/>
          <w:spacing w:val="0"/>
          <w:sz w:val="32"/>
          <w:szCs w:val="32"/>
          <w:lang w:val="en-US" w:eastAsia="zh-CN"/>
        </w:rPr>
        <w:t>名称）法定代表人/单位负责人。</w:t>
      </w:r>
      <w:bookmarkStart w:id="0" w:name="_Toc263768866"/>
    </w:p>
    <w:p w14:paraId="0DCB47E7">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lang w:val="en-US" w:eastAsia="zh-CN"/>
        </w:rPr>
        <w:t>特此证明</w:t>
      </w:r>
      <w:bookmarkEnd w:id="0"/>
      <w:r>
        <w:rPr>
          <w:rFonts w:hint="eastAsia" w:ascii="Times New Roman" w:hAnsi="Times New Roman" w:eastAsia="仿宋_GB2312" w:cs="Times New Roman"/>
          <w:i w:val="0"/>
          <w:iCs w:val="0"/>
          <w:caps w:val="0"/>
          <w:color w:val="auto"/>
          <w:spacing w:val="0"/>
          <w:sz w:val="32"/>
          <w:szCs w:val="32"/>
          <w:lang w:val="en-US" w:eastAsia="zh-CN"/>
        </w:rPr>
        <w:t>。</w:t>
      </w:r>
    </w:p>
    <w:p w14:paraId="1A218779">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32"/>
          <w:szCs w:val="32"/>
          <w:lang w:val="en-US" w:eastAsia="zh-CN"/>
        </w:rPr>
      </w:pPr>
    </w:p>
    <w:p w14:paraId="39F9062E">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32"/>
          <w:szCs w:val="32"/>
          <w:lang w:val="en-US" w:eastAsia="zh-CN"/>
        </w:rPr>
      </w:pPr>
    </w:p>
    <w:p w14:paraId="3C75B70E">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比选申请人（盖章）</w:t>
      </w:r>
      <w:r>
        <w:rPr>
          <w:rFonts w:hint="eastAsia" w:ascii="Times New Roman" w:hAnsi="Times New Roman" w:eastAsia="仿宋_GB2312" w:cs="Times New Roman"/>
          <w:i w:val="0"/>
          <w:iCs w:val="0"/>
          <w:caps w:val="0"/>
          <w:color w:val="auto"/>
          <w:spacing w:val="0"/>
          <w:sz w:val="32"/>
          <w:szCs w:val="32"/>
          <w:lang w:val="en-US" w:eastAsia="zh-CN"/>
        </w:rPr>
        <w:t xml:space="preserve">：    </w:t>
      </w:r>
    </w:p>
    <w:p w14:paraId="6C4CA954">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lang w:val="en-US" w:eastAsia="zh-CN"/>
        </w:rPr>
        <w:t xml:space="preserve">法定代表人/单位负责人（签字或盖章）：    </w:t>
      </w:r>
    </w:p>
    <w:p w14:paraId="66F60BE0">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lang w:val="en-US" w:eastAsia="zh-CN"/>
        </w:rPr>
        <w:t xml:space="preserve">日  期：    </w:t>
      </w:r>
    </w:p>
    <w:p w14:paraId="740DE1EE">
      <w:pPr>
        <w:rPr>
          <w:rFonts w:hint="eastAsia"/>
          <w:color w:val="auto"/>
        </w:rPr>
      </w:pPr>
    </w:p>
    <w:p w14:paraId="2F6B8251">
      <w:pPr>
        <w:rPr>
          <w:rFonts w:hint="eastAsia"/>
          <w:color w:val="auto"/>
        </w:rPr>
      </w:pPr>
    </w:p>
    <w:p w14:paraId="395A2A5E">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4"/>
          <w:szCs w:val="24"/>
          <w:lang w:val="en-US" w:eastAsia="zh-CN"/>
        </w:rPr>
      </w:pPr>
      <w:r>
        <w:rPr>
          <w:rFonts w:hint="eastAsia" w:ascii="Times New Roman" w:hAnsi="Times New Roman" w:eastAsia="仿宋_GB2312" w:cs="Times New Roman"/>
          <w:i w:val="0"/>
          <w:iCs w:val="0"/>
          <w:caps w:val="0"/>
          <w:color w:val="auto"/>
          <w:spacing w:val="0"/>
          <w:sz w:val="24"/>
          <w:szCs w:val="24"/>
          <w:lang w:val="en-US" w:eastAsia="zh-CN"/>
        </w:rPr>
        <w:t>注：1.供应商为法人单位时提供“法定代表人身份证明书”，供应商为其他组织时提供“单位负责人身份证明书”，供应商为自然人时提供“自然人身份证明书”，且应当附上所列人员在有效期内的身份证明材料复印件。</w:t>
      </w:r>
    </w:p>
    <w:p w14:paraId="02F1E7B4">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ind w:firstLine="480" w:firstLineChars="200"/>
        <w:jc w:val="both"/>
        <w:textAlignment w:val="auto"/>
        <w:rPr>
          <w:rFonts w:hint="eastAsia" w:ascii="Times New Roman" w:hAnsi="Times New Roman" w:eastAsia="仿宋_GB2312" w:cs="Times New Roman"/>
          <w:i w:val="0"/>
          <w:iCs w:val="0"/>
          <w:caps w:val="0"/>
          <w:color w:val="auto"/>
          <w:spacing w:val="0"/>
          <w:sz w:val="24"/>
          <w:szCs w:val="24"/>
          <w:lang w:val="en-US" w:eastAsia="zh-CN"/>
        </w:rPr>
      </w:pPr>
      <w:r>
        <w:rPr>
          <w:rFonts w:hint="eastAsia" w:ascii="Times New Roman" w:hAnsi="Times New Roman" w:eastAsia="仿宋_GB2312" w:cs="Times New Roman"/>
          <w:i w:val="0"/>
          <w:iCs w:val="0"/>
          <w:caps w:val="0"/>
          <w:color w:val="auto"/>
          <w:spacing w:val="0"/>
          <w:sz w:val="24"/>
          <w:szCs w:val="24"/>
          <w:lang w:val="en-US" w:eastAsia="zh-CN"/>
        </w:rPr>
        <w:t>2.身份证明材料包括居民身份证（含正反面）或户口本或军官证或护照等。</w:t>
      </w:r>
    </w:p>
    <w:p w14:paraId="3472E691">
      <w:pPr>
        <w:rPr>
          <w:rFonts w:hint="eastAsia"/>
          <w:color w:val="auto"/>
        </w:rPr>
      </w:pPr>
    </w:p>
    <w:p w14:paraId="09603406">
      <w:pPr>
        <w:rPr>
          <w:rFonts w:hint="eastAsia"/>
          <w:color w:val="auto"/>
          <w:lang w:val="en-US" w:eastAsia="zh-CN"/>
        </w:rPr>
      </w:pPr>
      <w:r>
        <w:rPr>
          <w:rFonts w:hint="eastAsia"/>
          <w:color w:val="auto"/>
          <w:lang w:val="en-US" w:eastAsia="zh-CN"/>
        </w:rPr>
        <w:br w:type="page"/>
      </w:r>
    </w:p>
    <w:p w14:paraId="7394CF78">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center"/>
        <w:textAlignment w:val="auto"/>
        <w:rPr>
          <w:rFonts w:hint="eastAsia" w:ascii="Times New Roman" w:hAnsi="Times New Roman" w:eastAsia="方正小标宋_GBK" w:cs="Times New Roman"/>
          <w:b w:val="0"/>
          <w:bCs w:val="0"/>
          <w:i w:val="0"/>
          <w:iCs w:val="0"/>
          <w:caps w:val="0"/>
          <w:color w:val="auto"/>
          <w:spacing w:val="0"/>
          <w:kern w:val="2"/>
          <w:sz w:val="44"/>
          <w:szCs w:val="44"/>
          <w:lang w:val="en-US" w:eastAsia="zh-CN" w:bidi="ar-SA"/>
        </w:rPr>
      </w:pPr>
      <w:r>
        <w:rPr>
          <w:rFonts w:hint="eastAsia" w:ascii="Times New Roman" w:hAnsi="Times New Roman" w:eastAsia="方正小标宋_GBK" w:cs="Times New Roman"/>
          <w:b w:val="0"/>
          <w:bCs w:val="0"/>
          <w:i w:val="0"/>
          <w:iCs w:val="0"/>
          <w:caps w:val="0"/>
          <w:color w:val="auto"/>
          <w:spacing w:val="0"/>
          <w:kern w:val="2"/>
          <w:sz w:val="44"/>
          <w:szCs w:val="44"/>
          <w:lang w:val="en-US" w:eastAsia="zh-CN" w:bidi="ar-SA"/>
        </w:rPr>
        <w:t>一、法定代表人/单位负责人授权书</w:t>
      </w:r>
    </w:p>
    <w:p w14:paraId="12177FEC">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center"/>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lang w:val="en-US" w:eastAsia="zh-CN"/>
        </w:rPr>
        <w:t>（比</w:t>
      </w:r>
      <w:r>
        <w:rPr>
          <w:rFonts w:hint="default" w:ascii="Times New Roman" w:hAnsi="Times New Roman" w:eastAsia="仿宋_GB2312" w:cs="Times New Roman"/>
          <w:i w:val="0"/>
          <w:iCs w:val="0"/>
          <w:caps w:val="0"/>
          <w:color w:val="auto"/>
          <w:spacing w:val="0"/>
          <w:sz w:val="32"/>
          <w:szCs w:val="32"/>
          <w:lang w:val="en-US" w:eastAsia="zh-CN"/>
        </w:rPr>
        <w:t>选申请人</w:t>
      </w:r>
      <w:r>
        <w:rPr>
          <w:rFonts w:hint="eastAsia" w:ascii="Times New Roman" w:hAnsi="Times New Roman" w:eastAsia="仿宋_GB2312" w:cs="Times New Roman"/>
          <w:i w:val="0"/>
          <w:iCs w:val="0"/>
          <w:caps w:val="0"/>
          <w:color w:val="auto"/>
          <w:spacing w:val="0"/>
          <w:sz w:val="32"/>
          <w:szCs w:val="32"/>
          <w:lang w:val="en-US" w:eastAsia="zh-CN"/>
        </w:rPr>
        <w:t>代表为“授权代表”时提供）</w:t>
      </w:r>
    </w:p>
    <w:p w14:paraId="271986A8">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eastAsia" w:ascii="Times New Roman" w:hAnsi="Times New Roman" w:eastAsia="仿宋_GB2312" w:cs="Times New Roman"/>
          <w:i w:val="0"/>
          <w:iCs w:val="0"/>
          <w:caps w:val="0"/>
          <w:color w:val="auto"/>
          <w:spacing w:val="0"/>
          <w:sz w:val="28"/>
          <w:szCs w:val="28"/>
          <w:lang w:val="en-US" w:eastAsia="zh-CN"/>
        </w:rPr>
        <w:t>四川省农业科学院作物研究所（四川省种质资源中心）：</w:t>
      </w:r>
    </w:p>
    <w:p w14:paraId="6466A81E">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ind w:firstLine="560" w:firstLineChars="200"/>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eastAsia" w:ascii="Times New Roman" w:hAnsi="Times New Roman" w:eastAsia="仿宋_GB2312" w:cs="Times New Roman"/>
          <w:i w:val="0"/>
          <w:iCs w:val="0"/>
          <w:caps w:val="0"/>
          <w:color w:val="auto"/>
          <w:spacing w:val="0"/>
          <w:sz w:val="28"/>
          <w:szCs w:val="28"/>
          <w:u w:val="single"/>
          <w:lang w:val="en-US" w:eastAsia="zh-CN"/>
        </w:rPr>
        <w:t xml:space="preserve">         </w:t>
      </w:r>
      <w:r>
        <w:rPr>
          <w:rFonts w:hint="eastAsia" w:ascii="Times New Roman" w:hAnsi="Times New Roman" w:eastAsia="仿宋_GB2312" w:cs="Times New Roman"/>
          <w:i w:val="0"/>
          <w:iCs w:val="0"/>
          <w:caps w:val="0"/>
          <w:color w:val="auto"/>
          <w:spacing w:val="0"/>
          <w:sz w:val="28"/>
          <w:szCs w:val="28"/>
          <w:lang w:val="en-US" w:eastAsia="zh-CN"/>
        </w:rPr>
        <w:t>（法定代表人/单位负责人姓名）为</w:t>
      </w:r>
      <w:r>
        <w:rPr>
          <w:rFonts w:hint="eastAsia" w:ascii="Times New Roman" w:hAnsi="Times New Roman" w:eastAsia="仿宋_GB2312" w:cs="Times New Roman"/>
          <w:i w:val="0"/>
          <w:iCs w:val="0"/>
          <w:caps w:val="0"/>
          <w:color w:val="auto"/>
          <w:spacing w:val="0"/>
          <w:sz w:val="28"/>
          <w:szCs w:val="28"/>
          <w:u w:val="single"/>
          <w:lang w:val="en-US" w:eastAsia="zh-CN"/>
        </w:rPr>
        <w:t xml:space="preserve">                   </w:t>
      </w:r>
      <w:r>
        <w:rPr>
          <w:rFonts w:hint="eastAsia" w:ascii="Times New Roman" w:hAnsi="Times New Roman" w:eastAsia="仿宋_GB2312" w:cs="Times New Roman"/>
          <w:i w:val="0"/>
          <w:iCs w:val="0"/>
          <w:caps w:val="0"/>
          <w:color w:val="auto"/>
          <w:spacing w:val="0"/>
          <w:sz w:val="28"/>
          <w:szCs w:val="28"/>
          <w:lang w:val="en-US" w:eastAsia="zh-CN"/>
        </w:rPr>
        <w:t>（比</w:t>
      </w:r>
      <w:r>
        <w:rPr>
          <w:rFonts w:hint="default" w:ascii="Times New Roman" w:hAnsi="Times New Roman" w:eastAsia="仿宋_GB2312" w:cs="Times New Roman"/>
          <w:i w:val="0"/>
          <w:iCs w:val="0"/>
          <w:caps w:val="0"/>
          <w:color w:val="auto"/>
          <w:spacing w:val="0"/>
          <w:sz w:val="28"/>
          <w:szCs w:val="28"/>
          <w:lang w:val="en-US" w:eastAsia="zh-CN"/>
        </w:rPr>
        <w:t>选申请人</w:t>
      </w:r>
      <w:r>
        <w:rPr>
          <w:rFonts w:hint="eastAsia" w:ascii="Times New Roman" w:hAnsi="Times New Roman" w:eastAsia="仿宋_GB2312" w:cs="Times New Roman"/>
          <w:i w:val="0"/>
          <w:iCs w:val="0"/>
          <w:caps w:val="0"/>
          <w:color w:val="auto"/>
          <w:spacing w:val="0"/>
          <w:sz w:val="28"/>
          <w:szCs w:val="28"/>
          <w:lang w:val="en-US" w:eastAsia="zh-CN"/>
        </w:rPr>
        <w:t>名称）的法定代表人/单位负责人；现我公司/单位授权</w:t>
      </w:r>
      <w:r>
        <w:rPr>
          <w:rFonts w:hint="eastAsia" w:ascii="Times New Roman" w:hAnsi="Times New Roman" w:eastAsia="仿宋_GB2312" w:cs="Times New Roman"/>
          <w:i w:val="0"/>
          <w:iCs w:val="0"/>
          <w:caps w:val="0"/>
          <w:color w:val="auto"/>
          <w:spacing w:val="0"/>
          <w:sz w:val="28"/>
          <w:szCs w:val="28"/>
          <w:u w:val="single"/>
          <w:lang w:val="en-US" w:eastAsia="zh-CN"/>
        </w:rPr>
        <w:t xml:space="preserve">         </w:t>
      </w:r>
      <w:r>
        <w:rPr>
          <w:rFonts w:hint="eastAsia" w:ascii="Times New Roman" w:hAnsi="Times New Roman" w:eastAsia="仿宋_GB2312" w:cs="Times New Roman"/>
          <w:i w:val="0"/>
          <w:iCs w:val="0"/>
          <w:caps w:val="0"/>
          <w:color w:val="auto"/>
          <w:spacing w:val="0"/>
          <w:sz w:val="28"/>
          <w:szCs w:val="28"/>
          <w:lang w:val="en-US" w:eastAsia="zh-CN"/>
        </w:rPr>
        <w:t>（授权代表姓名）</w:t>
      </w:r>
      <w:r>
        <w:rPr>
          <w:rFonts w:hint="eastAsia" w:ascii="Times New Roman" w:hAnsi="Times New Roman" w:eastAsia="仿宋_GB2312" w:cs="Times New Roman"/>
          <w:i w:val="0"/>
          <w:iCs w:val="0"/>
          <w:caps w:val="0"/>
          <w:color w:val="auto"/>
          <w:spacing w:val="0"/>
          <w:sz w:val="28"/>
          <w:szCs w:val="28"/>
          <w:u w:val="single"/>
          <w:lang w:val="en-US" w:eastAsia="zh-CN"/>
        </w:rPr>
        <w:t xml:space="preserve">               </w:t>
      </w:r>
      <w:r>
        <w:rPr>
          <w:rFonts w:hint="eastAsia" w:ascii="Times New Roman" w:hAnsi="Times New Roman" w:eastAsia="仿宋_GB2312" w:cs="Times New Roman"/>
          <w:i w:val="0"/>
          <w:iCs w:val="0"/>
          <w:caps w:val="0"/>
          <w:color w:val="auto"/>
          <w:spacing w:val="0"/>
          <w:sz w:val="28"/>
          <w:szCs w:val="28"/>
          <w:lang w:val="en-US" w:eastAsia="zh-CN"/>
        </w:rPr>
        <w:t>（授权代表联系方式）作为我方参加四川省农业科学院作物研究所（四川省种质资源中心）2026-2028年度业务用车租赁项目活动的合法代表，以我方名义全权处理该项目有关投标、报价、签订合同以及执行合同等一切事宜。</w:t>
      </w:r>
    </w:p>
    <w:p w14:paraId="2BAD674E">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ind w:firstLine="560" w:firstLineChars="200"/>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eastAsia" w:ascii="Times New Roman" w:hAnsi="Times New Roman" w:eastAsia="仿宋_GB2312" w:cs="Times New Roman"/>
          <w:i w:val="0"/>
          <w:iCs w:val="0"/>
          <w:caps w:val="0"/>
          <w:color w:val="auto"/>
          <w:spacing w:val="0"/>
          <w:sz w:val="28"/>
          <w:szCs w:val="28"/>
          <w:lang w:val="en-US" w:eastAsia="zh-CN"/>
        </w:rPr>
        <w:t>我公司/单位郑重承诺对所提供的授权代表人员信息及联系方式的真实性负责，如因我方提供的人员信息及联系方式有误，对自身参与本项目事宜造成影响的，我公司/单位愿承担由此产生的一切责任和后果。</w:t>
      </w:r>
    </w:p>
    <w:p w14:paraId="6B78F1EE">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ind w:firstLine="560" w:firstLineChars="200"/>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eastAsia" w:ascii="Times New Roman" w:hAnsi="Times New Roman" w:eastAsia="仿宋_GB2312" w:cs="Times New Roman"/>
          <w:i w:val="0"/>
          <w:iCs w:val="0"/>
          <w:caps w:val="0"/>
          <w:color w:val="auto"/>
          <w:spacing w:val="0"/>
          <w:sz w:val="28"/>
          <w:szCs w:val="28"/>
          <w:lang w:val="en-US" w:eastAsia="zh-CN"/>
        </w:rPr>
        <w:t>特此承诺。</w:t>
      </w:r>
    </w:p>
    <w:p w14:paraId="512E8D95">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8"/>
          <w:szCs w:val="28"/>
          <w:lang w:val="en-US" w:eastAsia="zh-CN"/>
        </w:rPr>
      </w:pPr>
    </w:p>
    <w:p w14:paraId="45E476D1">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default" w:ascii="Times New Roman" w:hAnsi="Times New Roman" w:eastAsia="仿宋_GB2312" w:cs="Times New Roman"/>
          <w:i w:val="0"/>
          <w:iCs w:val="0"/>
          <w:caps w:val="0"/>
          <w:color w:val="auto"/>
          <w:spacing w:val="0"/>
          <w:sz w:val="28"/>
          <w:szCs w:val="28"/>
          <w:lang w:val="en-US" w:eastAsia="zh-CN"/>
        </w:rPr>
        <w:t>比选申请人</w:t>
      </w:r>
      <w:r>
        <w:rPr>
          <w:rFonts w:hint="eastAsia" w:ascii="Times New Roman" w:hAnsi="Times New Roman" w:eastAsia="仿宋_GB2312" w:cs="Times New Roman"/>
          <w:i w:val="0"/>
          <w:iCs w:val="0"/>
          <w:caps w:val="0"/>
          <w:color w:val="auto"/>
          <w:spacing w:val="0"/>
          <w:sz w:val="28"/>
          <w:szCs w:val="28"/>
          <w:lang w:val="en-US" w:eastAsia="zh-CN"/>
        </w:rPr>
        <w:t xml:space="preserve">（盖章）：         </w:t>
      </w:r>
    </w:p>
    <w:p w14:paraId="58E4F379">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eastAsia" w:ascii="Times New Roman" w:hAnsi="Times New Roman" w:eastAsia="仿宋_GB2312" w:cs="Times New Roman"/>
          <w:i w:val="0"/>
          <w:iCs w:val="0"/>
          <w:caps w:val="0"/>
          <w:color w:val="auto"/>
          <w:spacing w:val="0"/>
          <w:sz w:val="28"/>
          <w:szCs w:val="28"/>
          <w:lang w:val="en-US" w:eastAsia="zh-CN"/>
        </w:rPr>
        <w:t>法定代表人/单位负责人（签字/盖章）：</w:t>
      </w:r>
    </w:p>
    <w:p w14:paraId="260ED6DB">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eastAsia" w:ascii="Times New Roman" w:hAnsi="Times New Roman" w:eastAsia="仿宋_GB2312" w:cs="Times New Roman"/>
          <w:i w:val="0"/>
          <w:iCs w:val="0"/>
          <w:caps w:val="0"/>
          <w:color w:val="auto"/>
          <w:spacing w:val="0"/>
          <w:sz w:val="28"/>
          <w:szCs w:val="28"/>
          <w:lang w:val="en-US" w:eastAsia="zh-CN"/>
        </w:rPr>
        <w:t>授权代表（签字/盖章）：</w:t>
      </w:r>
    </w:p>
    <w:p w14:paraId="070794AA">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eastAsia" w:ascii="Times New Roman" w:hAnsi="Times New Roman" w:eastAsia="仿宋_GB2312" w:cs="Times New Roman"/>
          <w:i w:val="0"/>
          <w:iCs w:val="0"/>
          <w:caps w:val="0"/>
          <w:color w:val="auto"/>
          <w:spacing w:val="0"/>
          <w:sz w:val="28"/>
          <w:szCs w:val="28"/>
          <w:lang w:val="en-US" w:eastAsia="zh-CN"/>
        </w:rPr>
        <w:t>日    期：</w:t>
      </w:r>
    </w:p>
    <w:p w14:paraId="6B21952F">
      <w:pPr>
        <w:rPr>
          <w:rFonts w:hint="eastAsia"/>
          <w:color w:val="auto"/>
        </w:rPr>
      </w:pPr>
    </w:p>
    <w:p w14:paraId="1950ECB8">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4"/>
          <w:szCs w:val="24"/>
          <w:lang w:val="en-US" w:eastAsia="zh-CN"/>
        </w:rPr>
      </w:pPr>
      <w:r>
        <w:rPr>
          <w:rFonts w:hint="eastAsia" w:ascii="Times New Roman" w:hAnsi="Times New Roman" w:eastAsia="仿宋_GB2312" w:cs="Times New Roman"/>
          <w:i w:val="0"/>
          <w:iCs w:val="0"/>
          <w:caps w:val="0"/>
          <w:color w:val="auto"/>
          <w:spacing w:val="0"/>
          <w:sz w:val="24"/>
          <w:szCs w:val="24"/>
          <w:lang w:val="en-US" w:eastAsia="zh-CN"/>
        </w:rPr>
        <w:t>注：1.供应商为法人单位时提供“法定代表人授权书”，供应商为其他组织时提供“单位负责人授权书”，且应当附上所列人员在有效期内的身份证明材料复印件。</w:t>
      </w:r>
    </w:p>
    <w:p w14:paraId="14FC4505">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ind w:firstLine="480" w:firstLineChars="200"/>
        <w:jc w:val="both"/>
        <w:textAlignment w:val="auto"/>
        <w:rPr>
          <w:rFonts w:hint="eastAsia" w:ascii="Times New Roman" w:hAnsi="Times New Roman" w:eastAsia="仿宋_GB2312" w:cs="Times New Roman"/>
          <w:i w:val="0"/>
          <w:iCs w:val="0"/>
          <w:caps w:val="0"/>
          <w:color w:val="auto"/>
          <w:spacing w:val="0"/>
          <w:sz w:val="24"/>
          <w:szCs w:val="24"/>
          <w:lang w:val="en-US" w:eastAsia="zh-CN"/>
        </w:rPr>
      </w:pPr>
      <w:r>
        <w:rPr>
          <w:rFonts w:hint="eastAsia" w:ascii="Times New Roman" w:hAnsi="Times New Roman" w:eastAsia="仿宋_GB2312" w:cs="Times New Roman"/>
          <w:i w:val="0"/>
          <w:iCs w:val="0"/>
          <w:caps w:val="0"/>
          <w:color w:val="auto"/>
          <w:spacing w:val="0"/>
          <w:sz w:val="24"/>
          <w:szCs w:val="24"/>
          <w:lang w:val="en-US" w:eastAsia="zh-CN"/>
        </w:rPr>
        <w:t>2.身份证明材料包括居民身份证（含正反面）或户口本或军官证或护照等。</w:t>
      </w:r>
    </w:p>
    <w:p w14:paraId="0C1A3BE1">
      <w:pPr>
        <w:rPr>
          <w:rFonts w:hint="default"/>
          <w:color w:val="auto"/>
          <w:lang w:val="en-US" w:eastAsia="zh-CN"/>
        </w:rPr>
      </w:pPr>
      <w:r>
        <w:rPr>
          <w:rFonts w:hint="default"/>
          <w:color w:val="auto"/>
          <w:lang w:val="en-US" w:eastAsia="zh-CN"/>
        </w:rPr>
        <w:br w:type="page"/>
      </w:r>
    </w:p>
    <w:p w14:paraId="53A07D6C">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center"/>
        <w:textAlignment w:val="auto"/>
        <w:rPr>
          <w:rFonts w:hint="default" w:ascii="Times New Roman" w:hAnsi="Times New Roman" w:eastAsia="方正小标宋_GBK" w:cs="Times New Roman"/>
          <w:b w:val="0"/>
          <w:bCs w:val="0"/>
          <w:i w:val="0"/>
          <w:iCs w:val="0"/>
          <w:caps w:val="0"/>
          <w:color w:val="auto"/>
          <w:spacing w:val="0"/>
          <w:sz w:val="44"/>
          <w:szCs w:val="44"/>
          <w:lang w:val="en-US" w:eastAsia="zh-CN"/>
        </w:rPr>
      </w:pPr>
      <w:r>
        <w:rPr>
          <w:rFonts w:hint="eastAsia" w:ascii="Times New Roman" w:hAnsi="Times New Roman" w:eastAsia="方正小标宋_GBK" w:cs="Times New Roman"/>
          <w:b w:val="0"/>
          <w:bCs w:val="0"/>
          <w:i w:val="0"/>
          <w:iCs w:val="0"/>
          <w:caps w:val="0"/>
          <w:color w:val="auto"/>
          <w:spacing w:val="0"/>
          <w:sz w:val="44"/>
          <w:szCs w:val="44"/>
          <w:lang w:val="en-US" w:eastAsia="zh-CN"/>
        </w:rPr>
        <w:t>二、</w:t>
      </w:r>
      <w:r>
        <w:rPr>
          <w:rFonts w:hint="default" w:ascii="Times New Roman" w:hAnsi="Times New Roman" w:eastAsia="方正小标宋_GBK" w:cs="Times New Roman"/>
          <w:b w:val="0"/>
          <w:bCs w:val="0"/>
          <w:i w:val="0"/>
          <w:iCs w:val="0"/>
          <w:caps w:val="0"/>
          <w:color w:val="auto"/>
          <w:spacing w:val="0"/>
          <w:sz w:val="44"/>
          <w:szCs w:val="44"/>
          <w:lang w:val="en-US" w:eastAsia="zh-CN"/>
        </w:rPr>
        <w:t>比选报价函</w:t>
      </w:r>
    </w:p>
    <w:p w14:paraId="69D0EA83">
      <w:pPr>
        <w:keepNext w:val="0"/>
        <w:keepLines w:val="0"/>
        <w:pageBreakBefore w:val="0"/>
        <w:widowControl w:val="0"/>
        <w:kinsoku/>
        <w:wordWrap/>
        <w:overflowPunct w:val="0"/>
        <w:topLinePunct w:val="0"/>
        <w:autoSpaceDE/>
        <w:autoSpaceDN/>
        <w:bidi w:val="0"/>
        <w:adjustRightInd w:val="0"/>
        <w:snapToGrid w:val="0"/>
        <w:textAlignment w:val="auto"/>
        <w:rPr>
          <w:rFonts w:hint="default" w:ascii="Times New Roman" w:hAnsi="Times New Roman" w:cs="Times New Roman"/>
          <w:color w:val="auto"/>
          <w:lang w:val="en-US" w:eastAsia="zh-CN"/>
        </w:rPr>
      </w:pPr>
    </w:p>
    <w:p w14:paraId="5E820CAB">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left"/>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四川省农业科学院作物研究所（四川省种质资源中心）</w:t>
      </w:r>
      <w:r>
        <w:rPr>
          <w:rFonts w:hint="default" w:ascii="Times New Roman" w:hAnsi="Times New Roman" w:eastAsia="仿宋_GB2312" w:cs="Times New Roman"/>
          <w:b w:val="0"/>
          <w:bCs w:val="0"/>
          <w:color w:val="auto"/>
          <w:sz w:val="32"/>
          <w:szCs w:val="32"/>
          <w:lang w:eastAsia="zh-CN"/>
        </w:rPr>
        <w:t>：</w:t>
      </w:r>
    </w:p>
    <w:p w14:paraId="735E3CB2">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ind w:firstLine="640" w:firstLineChars="200"/>
        <w:jc w:val="both"/>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我方</w:t>
      </w:r>
      <w:r>
        <w:rPr>
          <w:rFonts w:hint="default" w:ascii="Times New Roman" w:hAnsi="Times New Roman" w:eastAsia="仿宋_GB2312" w:cs="Times New Roman"/>
          <w:b w:val="0"/>
          <w:bCs w:val="0"/>
          <w:color w:val="auto"/>
          <w:sz w:val="32"/>
          <w:szCs w:val="32"/>
          <w:lang w:val="en-US" w:eastAsia="zh-CN"/>
        </w:rPr>
        <w:t>研读</w:t>
      </w:r>
      <w:r>
        <w:rPr>
          <w:rFonts w:hint="default" w:ascii="Times New Roman" w:hAnsi="Times New Roman" w:eastAsia="仿宋_GB2312" w:cs="Times New Roman"/>
          <w:b w:val="0"/>
          <w:bCs w:val="0"/>
          <w:color w:val="auto"/>
          <w:sz w:val="32"/>
          <w:szCs w:val="32"/>
          <w:lang w:eastAsia="zh-CN"/>
        </w:rPr>
        <w:t>了</w:t>
      </w:r>
      <w:r>
        <w:rPr>
          <w:rFonts w:hint="eastAsia"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eastAsia="zh-CN"/>
        </w:rPr>
        <w:t>四川省农业科学院作物研究所关于202</w:t>
      </w:r>
      <w:r>
        <w:rPr>
          <w:rFonts w:hint="default" w:ascii="Times New Roman" w:hAnsi="Times New Roman" w:eastAsia="仿宋_GB2312" w:cs="Times New Roman"/>
          <w:b w:val="0"/>
          <w:bCs w:val="0"/>
          <w:color w:val="auto"/>
          <w:sz w:val="32"/>
          <w:szCs w:val="32"/>
          <w:lang w:val="en-US" w:eastAsia="zh-CN"/>
        </w:rPr>
        <w:t>6</w:t>
      </w:r>
      <w:r>
        <w:rPr>
          <w:rFonts w:hint="default" w:ascii="Times New Roman" w:hAnsi="Times New Roman" w:eastAsia="仿宋_GB2312" w:cs="Times New Roman"/>
          <w:b w:val="0"/>
          <w:bCs w:val="0"/>
          <w:color w:val="auto"/>
          <w:sz w:val="32"/>
          <w:szCs w:val="32"/>
          <w:lang w:eastAsia="zh-CN"/>
        </w:rPr>
        <w:t>-202</w:t>
      </w:r>
      <w:r>
        <w:rPr>
          <w:rFonts w:hint="default" w:ascii="Times New Roman" w:hAnsi="Times New Roman" w:eastAsia="仿宋_GB2312" w:cs="Times New Roman"/>
          <w:b w:val="0"/>
          <w:bCs w:val="0"/>
          <w:color w:val="auto"/>
          <w:sz w:val="32"/>
          <w:szCs w:val="32"/>
          <w:lang w:val="en-US" w:eastAsia="zh-CN"/>
        </w:rPr>
        <w:t>8</w:t>
      </w:r>
      <w:r>
        <w:rPr>
          <w:rFonts w:hint="default" w:ascii="Times New Roman" w:hAnsi="Times New Roman" w:eastAsia="仿宋_GB2312" w:cs="Times New Roman"/>
          <w:b w:val="0"/>
          <w:bCs w:val="0"/>
          <w:color w:val="auto"/>
          <w:sz w:val="32"/>
          <w:szCs w:val="32"/>
          <w:lang w:eastAsia="zh-CN"/>
        </w:rPr>
        <w:t>年度业务用车租赁服务比选的通知</w:t>
      </w:r>
      <w:r>
        <w:rPr>
          <w:rFonts w:hint="eastAsia"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eastAsia="zh-CN"/>
        </w:rPr>
        <w:t>，决定参加贵单位组织的本项目的比选。</w:t>
      </w:r>
    </w:p>
    <w:p w14:paraId="7E27DBE0">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ind w:firstLine="640" w:firstLineChars="200"/>
        <w:jc w:val="both"/>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1.</w:t>
      </w:r>
      <w:r>
        <w:rPr>
          <w:rFonts w:hint="default" w:ascii="Times New Roman" w:hAnsi="Times New Roman" w:eastAsia="仿宋_GB2312" w:cs="Times New Roman"/>
          <w:b w:val="0"/>
          <w:bCs w:val="0"/>
          <w:color w:val="auto"/>
          <w:sz w:val="32"/>
          <w:szCs w:val="32"/>
          <w:lang w:eastAsia="zh-CN"/>
        </w:rPr>
        <w:t>我方自愿按照比选通知规定的各项要求向比选人提供所需</w:t>
      </w:r>
      <w:r>
        <w:rPr>
          <w:rFonts w:hint="default" w:ascii="Times New Roman" w:hAnsi="Times New Roman" w:eastAsia="仿宋_GB2312" w:cs="Times New Roman"/>
          <w:b w:val="0"/>
          <w:bCs w:val="0"/>
          <w:color w:val="auto"/>
          <w:sz w:val="32"/>
          <w:szCs w:val="32"/>
          <w:lang w:val="en-US" w:eastAsia="zh-CN"/>
        </w:rPr>
        <w:t>用车</w:t>
      </w:r>
      <w:r>
        <w:rPr>
          <w:rFonts w:hint="default" w:ascii="Times New Roman" w:hAnsi="Times New Roman" w:eastAsia="仿宋_GB2312" w:cs="Times New Roman"/>
          <w:b w:val="0"/>
          <w:bCs w:val="0"/>
          <w:color w:val="auto"/>
          <w:sz w:val="32"/>
          <w:szCs w:val="32"/>
          <w:lang w:eastAsia="zh-CN"/>
        </w:rPr>
        <w:t>服务，比选</w:t>
      </w:r>
      <w:r>
        <w:rPr>
          <w:rFonts w:hint="default" w:ascii="Times New Roman" w:hAnsi="Times New Roman" w:eastAsia="仿宋_GB2312" w:cs="Times New Roman"/>
          <w:b w:val="0"/>
          <w:bCs w:val="0"/>
          <w:color w:val="auto"/>
          <w:sz w:val="32"/>
          <w:szCs w:val="32"/>
          <w:lang w:val="en-US" w:eastAsia="zh-CN"/>
        </w:rPr>
        <w:t>报价见“汽车租赁服务价格表”</w:t>
      </w:r>
      <w:r>
        <w:rPr>
          <w:rFonts w:hint="default" w:ascii="Times New Roman" w:hAnsi="Times New Roman" w:eastAsia="仿宋_GB2312" w:cs="Times New Roman"/>
          <w:b w:val="0"/>
          <w:bCs w:val="0"/>
          <w:color w:val="auto"/>
          <w:sz w:val="32"/>
          <w:szCs w:val="32"/>
          <w:lang w:eastAsia="zh-CN"/>
        </w:rPr>
        <w:t>。</w:t>
      </w:r>
    </w:p>
    <w:p w14:paraId="747C13EC">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ind w:firstLine="640" w:firstLineChars="200"/>
        <w:jc w:val="both"/>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2.</w:t>
      </w:r>
      <w:r>
        <w:rPr>
          <w:rFonts w:hint="default" w:ascii="Times New Roman" w:hAnsi="Times New Roman" w:eastAsia="仿宋_GB2312" w:cs="Times New Roman"/>
          <w:b w:val="0"/>
          <w:bCs w:val="0"/>
          <w:color w:val="auto"/>
          <w:sz w:val="32"/>
          <w:szCs w:val="32"/>
          <w:lang w:eastAsia="zh-CN"/>
        </w:rPr>
        <w:t>一旦我方中选，我方将严格履行合同规定的责任和义务。</w:t>
      </w:r>
    </w:p>
    <w:p w14:paraId="7C904CB2">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ind w:firstLine="640" w:firstLineChars="200"/>
        <w:jc w:val="left"/>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3.</w:t>
      </w:r>
      <w:r>
        <w:rPr>
          <w:rFonts w:hint="default" w:ascii="Times New Roman" w:hAnsi="Times New Roman" w:eastAsia="仿宋_GB2312" w:cs="Times New Roman"/>
          <w:b w:val="0"/>
          <w:bCs w:val="0"/>
          <w:color w:val="auto"/>
          <w:sz w:val="32"/>
          <w:szCs w:val="32"/>
          <w:lang w:eastAsia="zh-CN"/>
        </w:rPr>
        <w:t>我方愿意提供贵单位可能另外要求的，与比选有关的文件资料。</w:t>
      </w:r>
    </w:p>
    <w:p w14:paraId="148CC8DA">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ind w:firstLine="640" w:firstLineChars="200"/>
        <w:jc w:val="left"/>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4.</w:t>
      </w:r>
      <w:r>
        <w:rPr>
          <w:rFonts w:hint="default" w:ascii="Times New Roman" w:hAnsi="Times New Roman" w:eastAsia="仿宋_GB2312" w:cs="Times New Roman"/>
          <w:b w:val="0"/>
          <w:bCs w:val="0"/>
          <w:color w:val="auto"/>
          <w:sz w:val="32"/>
          <w:szCs w:val="32"/>
          <w:lang w:eastAsia="zh-CN"/>
        </w:rPr>
        <w:t>我方完全理解比选人不一定将合同授予最低报价的比选申请人的行为。</w:t>
      </w:r>
    </w:p>
    <w:p w14:paraId="3856D823">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5.我方</w:t>
      </w:r>
      <w:r>
        <w:rPr>
          <w:rFonts w:hint="default" w:ascii="Times New Roman" w:hAnsi="Times New Roman" w:eastAsia="仿宋_GB2312" w:cs="Times New Roman"/>
          <w:b w:val="0"/>
          <w:bCs w:val="0"/>
          <w:color w:val="auto"/>
          <w:sz w:val="32"/>
          <w:szCs w:val="32"/>
          <w:lang w:eastAsia="zh-CN"/>
        </w:rPr>
        <w:t>完全理解</w:t>
      </w:r>
      <w:r>
        <w:rPr>
          <w:rFonts w:hint="default" w:ascii="Times New Roman" w:hAnsi="Times New Roman" w:eastAsia="仿宋_GB2312" w:cs="Times New Roman"/>
          <w:b w:val="0"/>
          <w:bCs w:val="0"/>
          <w:color w:val="auto"/>
          <w:sz w:val="32"/>
          <w:szCs w:val="32"/>
          <w:lang w:val="en-US" w:eastAsia="zh-CN"/>
        </w:rPr>
        <w:t>并遵从因政策变更导致的租</w:t>
      </w:r>
      <w:r>
        <w:rPr>
          <w:rFonts w:hint="eastAsia" w:ascii="Times New Roman" w:hAnsi="Times New Roman" w:eastAsia="仿宋_GB2312" w:cs="Times New Roman"/>
          <w:b w:val="0"/>
          <w:bCs w:val="0"/>
          <w:color w:val="auto"/>
          <w:sz w:val="32"/>
          <w:szCs w:val="32"/>
          <w:lang w:val="en-US" w:eastAsia="zh-CN"/>
        </w:rPr>
        <w:t>车</w:t>
      </w:r>
      <w:r>
        <w:rPr>
          <w:rFonts w:hint="default" w:ascii="Times New Roman" w:hAnsi="Times New Roman" w:eastAsia="仿宋_GB2312" w:cs="Times New Roman"/>
          <w:b w:val="0"/>
          <w:bCs w:val="0"/>
          <w:color w:val="auto"/>
          <w:sz w:val="32"/>
          <w:szCs w:val="32"/>
          <w:lang w:val="en-US" w:eastAsia="zh-CN"/>
        </w:rPr>
        <w:t>价格变化。</w:t>
      </w:r>
    </w:p>
    <w:p w14:paraId="42BFF96E">
      <w:pPr>
        <w:keepNext w:val="0"/>
        <w:keepLines w:val="0"/>
        <w:pageBreakBefore w:val="0"/>
        <w:widowControl w:val="0"/>
        <w:kinsoku/>
        <w:wordWrap/>
        <w:overflowPunct w:val="0"/>
        <w:topLinePunct w:val="0"/>
        <w:autoSpaceDE/>
        <w:autoSpaceDN/>
        <w:bidi w:val="0"/>
        <w:rPr>
          <w:rFonts w:hint="default" w:ascii="Times New Roman" w:hAnsi="Times New Roman" w:cs="Times New Roman"/>
          <w:color w:val="auto"/>
          <w:lang w:val="en-US" w:eastAsia="zh-CN"/>
        </w:rPr>
      </w:pPr>
    </w:p>
    <w:p w14:paraId="3A8ECED3">
      <w:pPr>
        <w:keepNext w:val="0"/>
        <w:keepLines w:val="0"/>
        <w:pageBreakBefore w:val="0"/>
        <w:widowControl w:val="0"/>
        <w:kinsoku/>
        <w:wordWrap/>
        <w:overflowPunct w:val="0"/>
        <w:topLinePunct w:val="0"/>
        <w:autoSpaceDE/>
        <w:autoSpaceDN/>
        <w:bidi w:val="0"/>
        <w:rPr>
          <w:rFonts w:hint="default" w:ascii="Times New Roman" w:hAnsi="Times New Roman" w:cs="Times New Roman"/>
          <w:color w:val="auto"/>
          <w:lang w:val="en-US" w:eastAsia="zh-CN"/>
        </w:rPr>
      </w:pPr>
    </w:p>
    <w:p w14:paraId="568E12D8">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left"/>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 xml:space="preserve">比选申请人（盖章）：                      </w:t>
      </w:r>
    </w:p>
    <w:p w14:paraId="5FEE559E">
      <w:pPr>
        <w:keepNext w:val="0"/>
        <w:keepLines w:val="0"/>
        <w:pageBreakBefore w:val="0"/>
        <w:widowControl w:val="0"/>
        <w:kinsoku/>
        <w:wordWrap/>
        <w:overflowPunct w:val="0"/>
        <w:topLinePunct w:val="0"/>
        <w:autoSpaceDE/>
        <w:autoSpaceDN/>
        <w:bidi w:val="0"/>
        <w:adjustRightInd w:val="0"/>
        <w:snapToGrid w:val="0"/>
        <w:spacing w:line="595" w:lineRule="exact"/>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法定代表人或委托代理人（签字）</w:t>
      </w:r>
      <w:r>
        <w:rPr>
          <w:rFonts w:hint="default" w:ascii="Times New Roman" w:hAnsi="Times New Roman" w:eastAsia="仿宋_GB2312" w:cs="Times New Roman"/>
          <w:color w:val="auto"/>
          <w:sz w:val="32"/>
          <w:szCs w:val="32"/>
          <w:lang w:val="en-US" w:eastAsia="zh-CN"/>
        </w:rPr>
        <w:t>：</w:t>
      </w:r>
    </w:p>
    <w:p w14:paraId="010AD04E">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left"/>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日期：    年     月     日</w:t>
      </w:r>
    </w:p>
    <w:p w14:paraId="45A7D000">
      <w:pPr>
        <w:keepNext w:val="0"/>
        <w:keepLines w:val="0"/>
        <w:pageBreakBefore w:val="0"/>
        <w:widowControl w:val="0"/>
        <w:kinsoku/>
        <w:wordWrap/>
        <w:overflowPunct w:val="0"/>
        <w:topLinePunct w:val="0"/>
        <w:autoSpaceDE/>
        <w:autoSpaceDN/>
        <w:bidi w:val="0"/>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br w:type="page"/>
      </w:r>
    </w:p>
    <w:p w14:paraId="6F4B4C52">
      <w:pPr>
        <w:pStyle w:val="5"/>
        <w:keepNext w:val="0"/>
        <w:keepLines w:val="0"/>
        <w:pageBreakBefore w:val="0"/>
        <w:widowControl w:val="0"/>
        <w:kinsoku/>
        <w:wordWrap/>
        <w:overflowPunct w:val="0"/>
        <w:topLinePunct w:val="0"/>
        <w:autoSpaceDE/>
        <w:autoSpaceDN/>
        <w:bidi w:val="0"/>
        <w:adjustRightInd w:val="0"/>
        <w:snapToGrid w:val="0"/>
        <w:spacing w:after="0" w:line="595" w:lineRule="exact"/>
        <w:jc w:val="center"/>
        <w:textAlignment w:val="auto"/>
        <w:rPr>
          <w:rFonts w:hint="default" w:ascii="Times New Roman" w:hAnsi="Times New Roman" w:eastAsia="方正小标宋_GBK" w:cs="Times New Roman"/>
          <w:i w:val="0"/>
          <w:iCs w:val="0"/>
          <w:caps w:val="0"/>
          <w:color w:val="auto"/>
          <w:spacing w:val="0"/>
          <w:sz w:val="44"/>
          <w:szCs w:val="44"/>
          <w:lang w:val="en-US" w:eastAsia="zh-CN"/>
        </w:rPr>
      </w:pPr>
      <w:r>
        <w:rPr>
          <w:rFonts w:hint="eastAsia" w:ascii="Times New Roman" w:hAnsi="Times New Roman" w:eastAsia="方正小标宋_GBK" w:cs="Times New Roman"/>
          <w:i w:val="0"/>
          <w:iCs w:val="0"/>
          <w:caps w:val="0"/>
          <w:color w:val="auto"/>
          <w:spacing w:val="0"/>
          <w:sz w:val="44"/>
          <w:szCs w:val="44"/>
          <w:lang w:val="en-US" w:eastAsia="zh-CN"/>
        </w:rPr>
        <w:t>三、</w:t>
      </w:r>
      <w:r>
        <w:rPr>
          <w:rFonts w:hint="default" w:ascii="Times New Roman" w:hAnsi="Times New Roman" w:eastAsia="方正小标宋_GBK" w:cs="Times New Roman"/>
          <w:i w:val="0"/>
          <w:iCs w:val="0"/>
          <w:caps w:val="0"/>
          <w:color w:val="auto"/>
          <w:spacing w:val="0"/>
          <w:sz w:val="44"/>
          <w:szCs w:val="44"/>
          <w:lang w:val="en-US" w:eastAsia="zh-CN"/>
        </w:rPr>
        <w:t>申请人资格承诺函</w:t>
      </w:r>
    </w:p>
    <w:p w14:paraId="4C6CDD57">
      <w:pPr>
        <w:keepNext w:val="0"/>
        <w:keepLines w:val="0"/>
        <w:pageBreakBefore w:val="0"/>
        <w:widowControl w:val="0"/>
        <w:kinsoku/>
        <w:wordWrap/>
        <w:overflowPunct w:val="0"/>
        <w:topLinePunct w:val="0"/>
        <w:autoSpaceDE/>
        <w:autoSpaceDN/>
        <w:bidi w:val="0"/>
        <w:rPr>
          <w:rFonts w:hint="default" w:ascii="Times New Roman" w:hAnsi="Times New Roman" w:cs="Times New Roman"/>
          <w:color w:val="auto"/>
          <w:lang w:val="en-US" w:eastAsia="zh-CN"/>
        </w:rPr>
      </w:pPr>
    </w:p>
    <w:p w14:paraId="17AAF6E2">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四川省农业科学院作物研究所（四川省种质资源中心）：</w:t>
      </w:r>
    </w:p>
    <w:p w14:paraId="4B51CF8F">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我公司郑重承诺</w:t>
      </w:r>
      <w:r>
        <w:rPr>
          <w:rFonts w:hint="eastAsia" w:ascii="Times New Roman" w:hAnsi="Times New Roman" w:eastAsia="仿宋_GB2312" w:cs="Times New Roman"/>
          <w:color w:val="auto"/>
          <w:sz w:val="32"/>
          <w:szCs w:val="32"/>
          <w:lang w:eastAsia="zh-CN"/>
        </w:rPr>
        <w:t>，我</w:t>
      </w:r>
      <w:r>
        <w:rPr>
          <w:rFonts w:hint="default" w:ascii="Times New Roman" w:hAnsi="Times New Roman" w:eastAsia="仿宋_GB2312" w:cs="Times New Roman"/>
          <w:color w:val="auto"/>
          <w:sz w:val="32"/>
          <w:szCs w:val="32"/>
        </w:rPr>
        <w:t>公司满足以下资格条件：</w:t>
      </w:r>
    </w:p>
    <w:p w14:paraId="1C311DCA">
      <w:pPr>
        <w:keepNext w:val="0"/>
        <w:keepLines w:val="0"/>
        <w:pageBreakBefore w:val="0"/>
        <w:widowControl w:val="0"/>
        <w:kinsoku/>
        <w:wordWrap/>
        <w:overflowPunct w:val="0"/>
        <w:topLinePunct w:val="0"/>
        <w:autoSpaceDE/>
        <w:autoSpaceDN/>
        <w:bidi w:val="0"/>
        <w:adjustRightInd w:val="0"/>
        <w:snapToGrid w:val="0"/>
        <w:spacing w:line="595"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具有独立承担民事责任的能力；</w:t>
      </w:r>
    </w:p>
    <w:p w14:paraId="6E57D4DF">
      <w:pPr>
        <w:keepNext w:val="0"/>
        <w:keepLines w:val="0"/>
        <w:pageBreakBefore w:val="0"/>
        <w:widowControl w:val="0"/>
        <w:kinsoku/>
        <w:wordWrap/>
        <w:overflowPunct w:val="0"/>
        <w:topLinePunct w:val="0"/>
        <w:autoSpaceDE/>
        <w:autoSpaceDN/>
        <w:bidi w:val="0"/>
        <w:adjustRightInd w:val="0"/>
        <w:snapToGrid w:val="0"/>
        <w:spacing w:line="595"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具有良好的商业信誉和健全的财务会计制度；</w:t>
      </w:r>
    </w:p>
    <w:p w14:paraId="21756E2F">
      <w:pPr>
        <w:keepNext w:val="0"/>
        <w:keepLines w:val="0"/>
        <w:pageBreakBefore w:val="0"/>
        <w:widowControl w:val="0"/>
        <w:kinsoku/>
        <w:wordWrap/>
        <w:overflowPunct w:val="0"/>
        <w:topLinePunct w:val="0"/>
        <w:autoSpaceDE/>
        <w:autoSpaceDN/>
        <w:bidi w:val="0"/>
        <w:adjustRightInd w:val="0"/>
        <w:snapToGrid w:val="0"/>
        <w:spacing w:line="595"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具有履行合同</w:t>
      </w:r>
      <w:r>
        <w:rPr>
          <w:rFonts w:hint="eastAsia" w:ascii="Times New Roman" w:hAnsi="Times New Roman" w:eastAsia="仿宋_GB2312" w:cs="Times New Roman"/>
          <w:color w:val="auto"/>
          <w:sz w:val="32"/>
          <w:szCs w:val="32"/>
          <w:lang w:eastAsia="zh-CN"/>
        </w:rPr>
        <w:t>所必需的</w:t>
      </w:r>
      <w:r>
        <w:rPr>
          <w:rFonts w:hint="default" w:ascii="Times New Roman" w:hAnsi="Times New Roman" w:eastAsia="仿宋_GB2312" w:cs="Times New Roman"/>
          <w:color w:val="auto"/>
          <w:sz w:val="32"/>
          <w:szCs w:val="32"/>
        </w:rPr>
        <w:t>设备和专业技术能力；</w:t>
      </w:r>
    </w:p>
    <w:p w14:paraId="588145B5">
      <w:pPr>
        <w:keepNext w:val="0"/>
        <w:keepLines w:val="0"/>
        <w:pageBreakBefore w:val="0"/>
        <w:widowControl w:val="0"/>
        <w:kinsoku/>
        <w:wordWrap/>
        <w:overflowPunct w:val="0"/>
        <w:topLinePunct w:val="0"/>
        <w:autoSpaceDE/>
        <w:autoSpaceDN/>
        <w:bidi w:val="0"/>
        <w:adjustRightInd w:val="0"/>
        <w:snapToGrid w:val="0"/>
        <w:spacing w:line="595"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具有依法缴纳税收和社会保障资金的良好记录；</w:t>
      </w:r>
    </w:p>
    <w:p w14:paraId="6112F680">
      <w:pPr>
        <w:keepNext w:val="0"/>
        <w:keepLines w:val="0"/>
        <w:pageBreakBefore w:val="0"/>
        <w:widowControl w:val="0"/>
        <w:kinsoku/>
        <w:wordWrap/>
        <w:overflowPunct w:val="0"/>
        <w:topLinePunct w:val="0"/>
        <w:autoSpaceDE/>
        <w:autoSpaceDN/>
        <w:bidi w:val="0"/>
        <w:adjustRightInd w:val="0"/>
        <w:snapToGrid w:val="0"/>
        <w:spacing w:line="595"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参加本次比选活动前三年内，在经营活动中没有重大违法记录</w:t>
      </w:r>
      <w:r>
        <w:rPr>
          <w:rFonts w:hint="default" w:ascii="Times New Roman" w:hAnsi="Times New Roman" w:eastAsia="仿宋_GB2312" w:cs="Times New Roman"/>
          <w:color w:val="auto"/>
          <w:sz w:val="32"/>
          <w:szCs w:val="32"/>
          <w:lang w:eastAsia="zh-CN"/>
        </w:rPr>
        <w:t>。</w:t>
      </w:r>
    </w:p>
    <w:p w14:paraId="1CEC8B01">
      <w:pPr>
        <w:keepNext w:val="0"/>
        <w:keepLines w:val="0"/>
        <w:pageBreakBefore w:val="0"/>
        <w:widowControl w:val="0"/>
        <w:kinsoku/>
        <w:wordWrap/>
        <w:overflowPunct w:val="0"/>
        <w:topLinePunct w:val="0"/>
        <w:autoSpaceDE/>
        <w:autoSpaceDN/>
        <w:bidi w:val="0"/>
        <w:adjustRightInd w:val="0"/>
        <w:snapToGrid w:val="0"/>
        <w:spacing w:line="595"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我公司若虚假承诺，愿承担相应的</w:t>
      </w:r>
      <w:r>
        <w:rPr>
          <w:rFonts w:hint="default" w:ascii="Times New Roman" w:hAnsi="Times New Roman" w:eastAsia="仿宋_GB2312" w:cs="Times New Roman"/>
          <w:color w:val="auto"/>
          <w:sz w:val="32"/>
          <w:szCs w:val="32"/>
          <w:lang w:val="en-US" w:eastAsia="zh-CN"/>
        </w:rPr>
        <w:t>法律</w:t>
      </w:r>
      <w:r>
        <w:rPr>
          <w:rFonts w:hint="default" w:ascii="Times New Roman" w:hAnsi="Times New Roman" w:eastAsia="仿宋_GB2312" w:cs="Times New Roman"/>
          <w:color w:val="auto"/>
          <w:sz w:val="32"/>
          <w:szCs w:val="32"/>
        </w:rPr>
        <w:t>责任。</w:t>
      </w:r>
    </w:p>
    <w:p w14:paraId="5893BE31">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rPr>
      </w:pPr>
    </w:p>
    <w:p w14:paraId="47F4A504">
      <w:pPr>
        <w:pStyle w:val="5"/>
        <w:keepNext w:val="0"/>
        <w:keepLines w:val="0"/>
        <w:pageBreakBefore w:val="0"/>
        <w:widowControl w:val="0"/>
        <w:kinsoku/>
        <w:wordWrap/>
        <w:overflowPunct w:val="0"/>
        <w:topLinePunct w:val="0"/>
        <w:autoSpaceDE/>
        <w:autoSpaceDN/>
        <w:bidi w:val="0"/>
        <w:adjustRightInd w:val="0"/>
        <w:snapToGrid w:val="0"/>
        <w:textAlignment w:val="auto"/>
        <w:rPr>
          <w:rFonts w:hint="default" w:ascii="Times New Roman" w:hAnsi="Times New Roman" w:cs="Times New Roman"/>
          <w:color w:val="auto"/>
        </w:rPr>
      </w:pPr>
    </w:p>
    <w:p w14:paraId="5431270F">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比选申请人（盖章）：                      </w:t>
      </w:r>
    </w:p>
    <w:p w14:paraId="581E7AEE">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法定代表人或委托代理人（签字）</w:t>
      </w:r>
      <w:r>
        <w:rPr>
          <w:rFonts w:hint="default" w:ascii="Times New Roman" w:hAnsi="Times New Roman" w:eastAsia="仿宋_GB2312" w:cs="Times New Roman"/>
          <w:color w:val="auto"/>
          <w:sz w:val="32"/>
          <w:szCs w:val="32"/>
          <w:lang w:val="en-US" w:eastAsia="zh-CN"/>
        </w:rPr>
        <w:t>：</w:t>
      </w:r>
    </w:p>
    <w:p w14:paraId="7F331D43">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联系人：</w:t>
      </w:r>
    </w:p>
    <w:p w14:paraId="3A26D33D">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联系方式：</w:t>
      </w:r>
    </w:p>
    <w:p w14:paraId="41246329">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地址：</w:t>
      </w:r>
    </w:p>
    <w:p w14:paraId="21EB1196">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cs="Times New Roman"/>
          <w:color w:val="auto"/>
        </w:rPr>
      </w:pPr>
      <w:r>
        <w:rPr>
          <w:rFonts w:hint="default" w:ascii="Times New Roman" w:hAnsi="Times New Roman" w:eastAsia="仿宋_GB2312" w:cs="Times New Roman"/>
          <w:color w:val="auto"/>
          <w:sz w:val="32"/>
          <w:szCs w:val="32"/>
        </w:rPr>
        <w:t>日期：    年     月     日</w:t>
      </w:r>
      <w:r>
        <w:rPr>
          <w:rFonts w:hint="default" w:ascii="Times New Roman" w:hAnsi="Times New Roman" w:cs="Times New Roman"/>
          <w:color w:val="auto"/>
        </w:rPr>
        <w:t xml:space="preserve"> </w:t>
      </w:r>
    </w:p>
    <w:p w14:paraId="670D833E">
      <w:pPr>
        <w:keepNext w:val="0"/>
        <w:keepLines w:val="0"/>
        <w:pageBreakBefore w:val="0"/>
        <w:widowControl w:val="0"/>
        <w:kinsoku/>
        <w:wordWrap/>
        <w:overflowPunct w:val="0"/>
        <w:topLinePunct w:val="0"/>
        <w:autoSpaceDE/>
        <w:autoSpaceDN/>
        <w:bidi w:val="0"/>
        <w:rPr>
          <w:rFonts w:hint="default" w:ascii="Times New Roman" w:hAnsi="Times New Roman" w:cs="Times New Roman"/>
          <w:color w:val="auto"/>
          <w:lang w:eastAsia="zh-CN"/>
        </w:rPr>
      </w:pPr>
    </w:p>
    <w:p w14:paraId="054A24A9">
      <w:pPr>
        <w:keepNext w:val="0"/>
        <w:keepLines w:val="0"/>
        <w:pageBreakBefore w:val="0"/>
        <w:widowControl w:val="0"/>
        <w:kinsoku/>
        <w:wordWrap/>
        <w:overflowPunct w:val="0"/>
        <w:topLinePunct w:val="0"/>
        <w:autoSpaceDE/>
        <w:autoSpaceDN/>
        <w:bidi w:val="0"/>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br w:type="page"/>
      </w:r>
    </w:p>
    <w:p w14:paraId="0DDF8BF8">
      <w:pPr>
        <w:keepNext w:val="0"/>
        <w:keepLines w:val="0"/>
        <w:pageBreakBefore w:val="0"/>
        <w:widowControl w:val="0"/>
        <w:kinsoku/>
        <w:wordWrap/>
        <w:overflowPunct w:val="0"/>
        <w:topLinePunct w:val="0"/>
        <w:autoSpaceDE/>
        <w:autoSpaceDN/>
        <w:bidi w:val="0"/>
        <w:jc w:val="center"/>
        <w:rPr>
          <w:rFonts w:hint="default" w:ascii="Times New Roman" w:hAnsi="Times New Roman" w:eastAsia="方正小标宋_GBK" w:cs="Times New Roman"/>
          <w:b w:val="0"/>
          <w:bCs/>
          <w:color w:val="auto"/>
          <w:sz w:val="44"/>
          <w:szCs w:val="44"/>
          <w:lang w:val="en-US" w:eastAsia="zh-CN"/>
        </w:rPr>
      </w:pPr>
      <w:r>
        <w:rPr>
          <w:rFonts w:hint="eastAsia" w:ascii="Times New Roman" w:hAnsi="Times New Roman" w:eastAsia="方正小标宋_GBK" w:cs="Times New Roman"/>
          <w:b w:val="0"/>
          <w:bCs/>
          <w:color w:val="auto"/>
          <w:sz w:val="44"/>
          <w:szCs w:val="44"/>
          <w:lang w:val="en-US" w:eastAsia="zh-CN"/>
        </w:rPr>
        <w:t>四、</w:t>
      </w:r>
      <w:r>
        <w:rPr>
          <w:rFonts w:hint="default" w:ascii="Times New Roman" w:hAnsi="Times New Roman" w:eastAsia="方正小标宋_GBK" w:cs="Times New Roman"/>
          <w:b w:val="0"/>
          <w:bCs/>
          <w:color w:val="auto"/>
          <w:sz w:val="44"/>
          <w:szCs w:val="44"/>
          <w:lang w:val="en-US" w:eastAsia="zh-CN"/>
        </w:rPr>
        <w:t>报价要求</w:t>
      </w:r>
    </w:p>
    <w:p w14:paraId="74F985AE">
      <w:pPr>
        <w:keepNext w:val="0"/>
        <w:keepLines w:val="0"/>
        <w:pageBreakBefore w:val="0"/>
        <w:widowControl w:val="0"/>
        <w:kinsoku/>
        <w:wordWrap/>
        <w:overflowPunct w:val="0"/>
        <w:topLinePunct w:val="0"/>
        <w:autoSpaceDE/>
        <w:autoSpaceDN/>
        <w:bidi w:val="0"/>
        <w:adjustRightInd w:val="0"/>
        <w:snapToGrid w:val="0"/>
        <w:spacing w:line="360" w:lineRule="auto"/>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四川省农业科学院作物研究所（四川省种质资源中心）：</w:t>
      </w:r>
    </w:p>
    <w:p w14:paraId="3F426F69">
      <w:pPr>
        <w:keepNext w:val="0"/>
        <w:keepLines w:val="0"/>
        <w:pageBreakBefore w:val="0"/>
        <w:widowControl w:val="0"/>
        <w:kinsoku/>
        <w:wordWrap/>
        <w:overflowPunct w:val="0"/>
        <w:topLinePunct w:val="0"/>
        <w:autoSpaceDE/>
        <w:autoSpaceDN/>
        <w:bidi w:val="0"/>
        <w:adjustRightInd/>
        <w:snapToGrid w:val="0"/>
        <w:spacing w:line="360" w:lineRule="auto"/>
        <w:textAlignment w:val="auto"/>
        <w:rPr>
          <w:rFonts w:hint="default" w:ascii="Times New Roman" w:hAnsi="Times New Roman" w:eastAsia="方正仿宋_GB2312" w:cs="Times New Roman"/>
          <w:b w:val="0"/>
          <w:bCs/>
          <w:color w:val="auto"/>
          <w:sz w:val="32"/>
          <w:szCs w:val="32"/>
          <w:lang w:eastAsia="zh-CN"/>
        </w:rPr>
      </w:pPr>
      <w:r>
        <w:rPr>
          <w:rFonts w:hint="eastAsia" w:ascii="Times New Roman" w:hAnsi="Times New Roman" w:eastAsia="方正仿宋_GB2312" w:cs="Times New Roman"/>
          <w:b w:val="0"/>
          <w:bCs/>
          <w:color w:val="auto"/>
          <w:sz w:val="32"/>
          <w:szCs w:val="32"/>
          <w:lang w:val="en-US" w:eastAsia="zh-CN"/>
        </w:rPr>
        <w:t>我单位/公司已经知悉租车</w:t>
      </w:r>
      <w:r>
        <w:rPr>
          <w:rFonts w:hint="default" w:ascii="Times New Roman" w:hAnsi="Times New Roman" w:eastAsia="方正仿宋_GB2312" w:cs="Times New Roman"/>
          <w:b w:val="0"/>
          <w:bCs/>
          <w:color w:val="auto"/>
          <w:sz w:val="32"/>
          <w:szCs w:val="32"/>
          <w:lang w:val="en-US" w:eastAsia="zh-CN"/>
        </w:rPr>
        <w:t>报价</w:t>
      </w:r>
      <w:r>
        <w:rPr>
          <w:rFonts w:hint="default" w:ascii="Times New Roman" w:hAnsi="Times New Roman" w:eastAsia="方正仿宋_GB2312" w:cs="Times New Roman"/>
          <w:b w:val="0"/>
          <w:bCs/>
          <w:color w:val="auto"/>
          <w:sz w:val="32"/>
          <w:szCs w:val="32"/>
          <w:lang w:eastAsia="zh-CN"/>
        </w:rPr>
        <w:t>限额标准：</w:t>
      </w:r>
    </w:p>
    <w:p w14:paraId="723E05AF">
      <w:pPr>
        <w:keepNext w:val="0"/>
        <w:keepLines w:val="0"/>
        <w:pageBreakBefore w:val="0"/>
        <w:widowControl w:val="0"/>
        <w:numPr>
          <w:ilvl w:val="0"/>
          <w:numId w:val="0"/>
        </w:numPr>
        <w:kinsoku/>
        <w:wordWrap/>
        <w:overflowPunct w:val="0"/>
        <w:topLinePunct w:val="0"/>
        <w:autoSpaceDE/>
        <w:autoSpaceDN/>
        <w:bidi w:val="0"/>
        <w:adjustRightInd/>
        <w:snapToGrid w:val="0"/>
        <w:spacing w:line="360" w:lineRule="auto"/>
        <w:ind w:firstLine="640" w:firstLineChars="200"/>
        <w:textAlignment w:val="auto"/>
        <w:rPr>
          <w:rFonts w:hint="default" w:ascii="Times New Roman" w:hAnsi="Times New Roman" w:eastAsia="方正仿宋_GB2312" w:cs="Times New Roman"/>
          <w:b w:val="0"/>
          <w:bCs/>
          <w:color w:val="auto"/>
          <w:sz w:val="32"/>
          <w:szCs w:val="32"/>
          <w:lang w:eastAsia="zh-CN"/>
        </w:rPr>
      </w:pPr>
      <w:r>
        <w:rPr>
          <w:rFonts w:hint="default" w:ascii="Times New Roman" w:hAnsi="Times New Roman" w:eastAsia="方正仿宋_GB2312" w:cs="Times New Roman"/>
          <w:b w:val="0"/>
          <w:bCs/>
          <w:color w:val="auto"/>
          <w:kern w:val="2"/>
          <w:sz w:val="32"/>
          <w:szCs w:val="32"/>
          <w:lang w:val="en-US" w:eastAsia="zh-CN" w:bidi="ar-SA"/>
        </w:rPr>
        <w:t>1.</w:t>
      </w:r>
      <w:r>
        <w:rPr>
          <w:rFonts w:hint="default" w:ascii="Times New Roman" w:hAnsi="Times New Roman" w:eastAsia="方正仿宋_GB2312" w:cs="Times New Roman"/>
          <w:b w:val="0"/>
          <w:bCs/>
          <w:color w:val="auto"/>
          <w:sz w:val="32"/>
          <w:szCs w:val="32"/>
          <w:lang w:eastAsia="zh-CN"/>
        </w:rPr>
        <w:t>基本租</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包</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车费。为按天确定的不限里程、不限时间的车辆租用</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包车</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费。租车</w:t>
      </w:r>
      <w:r>
        <w:rPr>
          <w:rFonts w:hint="eastAsia" w:ascii="Times New Roman" w:hAnsi="Times New Roman" w:eastAsia="方正仿宋_GB2312" w:cs="Times New Roman"/>
          <w:b w:val="0"/>
          <w:bCs/>
          <w:color w:val="auto"/>
          <w:sz w:val="32"/>
          <w:szCs w:val="32"/>
          <w:lang w:val="en-US" w:eastAsia="zh-CN"/>
        </w:rPr>
        <w:t>最高限价</w:t>
      </w:r>
      <w:r>
        <w:rPr>
          <w:rFonts w:hint="default" w:ascii="Times New Roman" w:hAnsi="Times New Roman" w:eastAsia="方正仿宋_GB2312" w:cs="Times New Roman"/>
          <w:b w:val="0"/>
          <w:bCs/>
          <w:color w:val="auto"/>
          <w:sz w:val="32"/>
          <w:szCs w:val="32"/>
          <w:lang w:eastAsia="zh-CN"/>
        </w:rPr>
        <w:t>：轿车280元/天，商务车400元/天，越野车500元/天。</w:t>
      </w:r>
    </w:p>
    <w:p w14:paraId="06D3BE8F">
      <w:pPr>
        <w:keepNext w:val="0"/>
        <w:keepLines w:val="0"/>
        <w:pageBreakBefore w:val="0"/>
        <w:widowControl w:val="0"/>
        <w:numPr>
          <w:ilvl w:val="0"/>
          <w:numId w:val="0"/>
        </w:numPr>
        <w:kinsoku/>
        <w:wordWrap/>
        <w:overflowPunct w:val="0"/>
        <w:topLinePunct w:val="0"/>
        <w:autoSpaceDE/>
        <w:autoSpaceDN/>
        <w:bidi w:val="0"/>
        <w:adjustRightInd/>
        <w:snapToGrid w:val="0"/>
        <w:spacing w:line="360" w:lineRule="auto"/>
        <w:ind w:firstLine="640" w:firstLineChars="200"/>
        <w:textAlignment w:val="auto"/>
        <w:rPr>
          <w:rFonts w:hint="default" w:ascii="Times New Roman" w:hAnsi="Times New Roman" w:eastAsia="方正仿宋_GB2312" w:cs="Times New Roman"/>
          <w:b w:val="0"/>
          <w:bCs/>
          <w:color w:val="auto"/>
          <w:sz w:val="32"/>
          <w:szCs w:val="32"/>
          <w:lang w:eastAsia="zh-CN"/>
        </w:rPr>
      </w:pPr>
      <w:r>
        <w:rPr>
          <w:rFonts w:hint="default" w:ascii="Times New Roman" w:hAnsi="Times New Roman" w:eastAsia="方正仿宋_GB2312" w:cs="Times New Roman"/>
          <w:b w:val="0"/>
          <w:bCs/>
          <w:color w:val="auto"/>
          <w:kern w:val="2"/>
          <w:sz w:val="32"/>
          <w:szCs w:val="32"/>
          <w:lang w:val="en-US" w:eastAsia="zh-CN" w:bidi="ar-SA"/>
        </w:rPr>
        <w:t>2.</w:t>
      </w:r>
      <w:r>
        <w:rPr>
          <w:rFonts w:hint="default" w:ascii="Times New Roman" w:hAnsi="Times New Roman" w:eastAsia="方正仿宋_GB2312" w:cs="Times New Roman"/>
          <w:b w:val="0"/>
          <w:bCs/>
          <w:color w:val="auto"/>
          <w:sz w:val="32"/>
          <w:szCs w:val="32"/>
          <w:lang w:eastAsia="zh-CN"/>
        </w:rPr>
        <w:t>包车：包含驾驶员劳务费，中巴车1070元/天，大巴车1300元/天。</w:t>
      </w:r>
    </w:p>
    <w:p w14:paraId="7C49A2E6">
      <w:pPr>
        <w:keepNext w:val="0"/>
        <w:keepLines w:val="0"/>
        <w:pageBreakBefore w:val="0"/>
        <w:widowControl w:val="0"/>
        <w:kinsoku/>
        <w:wordWrap/>
        <w:overflowPunct w:val="0"/>
        <w:topLinePunct w:val="0"/>
        <w:autoSpaceDE/>
        <w:autoSpaceDN/>
        <w:bidi w:val="0"/>
        <w:adjustRightInd/>
        <w:snapToGrid w:val="0"/>
        <w:spacing w:line="360" w:lineRule="auto"/>
        <w:ind w:firstLine="640" w:firstLineChars="200"/>
        <w:textAlignment w:val="auto"/>
        <w:rPr>
          <w:rFonts w:hint="default" w:ascii="Times New Roman" w:hAnsi="Times New Roman" w:eastAsia="方正仿宋_GB2312" w:cs="Times New Roman"/>
          <w:b w:val="0"/>
          <w:bCs/>
          <w:color w:val="auto"/>
          <w:sz w:val="32"/>
          <w:szCs w:val="32"/>
          <w:lang w:eastAsia="zh-CN"/>
        </w:rPr>
      </w:pPr>
      <w:r>
        <w:rPr>
          <w:rFonts w:hint="eastAsia" w:ascii="Times New Roman" w:hAnsi="Times New Roman" w:eastAsia="方正仿宋_GB2312" w:cs="Times New Roman"/>
          <w:b w:val="0"/>
          <w:bCs/>
          <w:color w:val="auto"/>
          <w:sz w:val="32"/>
          <w:szCs w:val="32"/>
          <w:lang w:val="en-US" w:eastAsia="zh-CN"/>
        </w:rPr>
        <w:t>3</w:t>
      </w:r>
      <w:r>
        <w:rPr>
          <w:rFonts w:hint="default" w:ascii="Times New Roman" w:hAnsi="Times New Roman" w:eastAsia="方正仿宋_GB2312" w:cs="Times New Roman"/>
          <w:b w:val="0"/>
          <w:bCs/>
          <w:color w:val="auto"/>
          <w:sz w:val="32"/>
          <w:szCs w:val="32"/>
          <w:lang w:val="en-US" w:eastAsia="zh-CN"/>
        </w:rPr>
        <w:t>.</w:t>
      </w:r>
      <w:r>
        <w:rPr>
          <w:rFonts w:hint="default" w:ascii="Times New Roman" w:hAnsi="Times New Roman" w:eastAsia="方正仿宋_GB2312" w:cs="Times New Roman"/>
          <w:b w:val="0"/>
          <w:bCs/>
          <w:color w:val="auto"/>
          <w:sz w:val="32"/>
          <w:szCs w:val="32"/>
          <w:lang w:eastAsia="zh-CN"/>
        </w:rPr>
        <w:t>燃油</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充电</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费、公路车辆通行费及停车费。由用车部门据实结算。</w:t>
      </w:r>
    </w:p>
    <w:p w14:paraId="4F54451C">
      <w:pPr>
        <w:keepNext w:val="0"/>
        <w:keepLines w:val="0"/>
        <w:pageBreakBefore w:val="0"/>
        <w:widowControl w:val="0"/>
        <w:kinsoku/>
        <w:wordWrap/>
        <w:overflowPunct w:val="0"/>
        <w:topLinePunct w:val="0"/>
        <w:autoSpaceDE/>
        <w:autoSpaceDN/>
        <w:bidi w:val="0"/>
        <w:adjustRightInd/>
        <w:snapToGrid w:val="0"/>
        <w:spacing w:line="360" w:lineRule="auto"/>
        <w:ind w:firstLine="640" w:firstLineChars="200"/>
        <w:textAlignment w:val="auto"/>
        <w:rPr>
          <w:rFonts w:hint="default" w:ascii="Times New Roman" w:hAnsi="Times New Roman" w:eastAsia="方正仿宋_GB2312" w:cs="Times New Roman"/>
          <w:b w:val="0"/>
          <w:bCs/>
          <w:color w:val="auto"/>
          <w:sz w:val="32"/>
          <w:szCs w:val="32"/>
          <w:lang w:eastAsia="zh-CN"/>
        </w:rPr>
      </w:pPr>
      <w:r>
        <w:rPr>
          <w:rFonts w:hint="eastAsia" w:ascii="Times New Roman" w:hAnsi="Times New Roman" w:eastAsia="方正仿宋_GB2312" w:cs="Times New Roman"/>
          <w:b w:val="0"/>
          <w:bCs/>
          <w:color w:val="auto"/>
          <w:sz w:val="32"/>
          <w:szCs w:val="32"/>
          <w:lang w:val="en-US" w:eastAsia="zh-CN"/>
        </w:rPr>
        <w:t>4</w:t>
      </w:r>
      <w:r>
        <w:rPr>
          <w:rFonts w:hint="default" w:ascii="Times New Roman" w:hAnsi="Times New Roman" w:eastAsia="方正仿宋_GB2312" w:cs="Times New Roman"/>
          <w:b w:val="0"/>
          <w:bCs/>
          <w:color w:val="auto"/>
          <w:sz w:val="32"/>
          <w:szCs w:val="32"/>
          <w:lang w:val="en-US" w:eastAsia="zh-CN"/>
        </w:rPr>
        <w:t>.</w:t>
      </w:r>
      <w:r>
        <w:rPr>
          <w:rFonts w:hint="default" w:ascii="Times New Roman" w:hAnsi="Times New Roman" w:eastAsia="方正仿宋_GB2312" w:cs="Times New Roman"/>
          <w:b w:val="0"/>
          <w:bCs/>
          <w:color w:val="auto"/>
          <w:sz w:val="32"/>
          <w:szCs w:val="32"/>
          <w:lang w:eastAsia="zh-CN"/>
        </w:rPr>
        <w:t>驾驶员劳务费。轿车、商务车驾驶员劳务费200元/天，越野车240元/天。</w:t>
      </w:r>
    </w:p>
    <w:p w14:paraId="69E40918">
      <w:pPr>
        <w:keepNext w:val="0"/>
        <w:keepLines w:val="0"/>
        <w:pageBreakBefore w:val="0"/>
        <w:widowControl w:val="0"/>
        <w:kinsoku/>
        <w:wordWrap/>
        <w:overflowPunct w:val="0"/>
        <w:topLinePunct w:val="0"/>
        <w:autoSpaceDE/>
        <w:autoSpaceDN/>
        <w:bidi w:val="0"/>
        <w:adjustRightInd/>
        <w:snapToGrid w:val="0"/>
        <w:spacing w:line="360" w:lineRule="auto"/>
        <w:ind w:firstLine="640" w:firstLineChars="200"/>
        <w:textAlignment w:val="auto"/>
        <w:rPr>
          <w:rFonts w:hint="default" w:ascii="Times New Roman" w:hAnsi="Times New Roman" w:eastAsia="方正仿宋_GB2312" w:cs="Times New Roman"/>
          <w:b w:val="0"/>
          <w:bCs/>
          <w:color w:val="auto"/>
          <w:sz w:val="32"/>
          <w:szCs w:val="32"/>
          <w:lang w:eastAsia="zh-CN"/>
        </w:rPr>
      </w:pPr>
      <w:r>
        <w:rPr>
          <w:rFonts w:hint="eastAsia" w:ascii="Times New Roman" w:hAnsi="Times New Roman" w:eastAsia="方正仿宋_GB2312" w:cs="Times New Roman"/>
          <w:b w:val="0"/>
          <w:bCs/>
          <w:color w:val="auto"/>
          <w:sz w:val="32"/>
          <w:szCs w:val="32"/>
          <w:lang w:val="en-US" w:eastAsia="zh-CN"/>
        </w:rPr>
        <w:t>5</w:t>
      </w:r>
      <w:r>
        <w:rPr>
          <w:rFonts w:hint="default" w:ascii="Times New Roman" w:hAnsi="Times New Roman" w:eastAsia="方正仿宋_GB2312" w:cs="Times New Roman"/>
          <w:b w:val="0"/>
          <w:bCs/>
          <w:color w:val="auto"/>
          <w:sz w:val="32"/>
          <w:szCs w:val="32"/>
          <w:lang w:val="en-US" w:eastAsia="zh-CN"/>
        </w:rPr>
        <w:t>.</w:t>
      </w:r>
      <w:r>
        <w:rPr>
          <w:rFonts w:hint="default" w:ascii="Times New Roman" w:hAnsi="Times New Roman" w:eastAsia="方正仿宋_GB2312" w:cs="Times New Roman"/>
          <w:b w:val="0"/>
          <w:bCs/>
          <w:color w:val="auto"/>
          <w:sz w:val="32"/>
          <w:szCs w:val="32"/>
          <w:lang w:eastAsia="zh-CN"/>
        </w:rPr>
        <w:t>驾驶员食宿费。原则上由用车部门</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单位</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承担。部门</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单位</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提供用餐的，不再支付伙食费；未提供用餐的，按不超过100元/人/天的标准</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早餐20元，中餐40元，晚餐40元</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支付。住宿费以省级党政机关差旅住宿费“其余人员”标准进行上限控制。</w:t>
      </w:r>
    </w:p>
    <w:p w14:paraId="2F9A3AD4">
      <w:pPr>
        <w:keepNext w:val="0"/>
        <w:keepLines w:val="0"/>
        <w:pageBreakBefore w:val="0"/>
        <w:widowControl w:val="0"/>
        <w:kinsoku/>
        <w:wordWrap/>
        <w:overflowPunct w:val="0"/>
        <w:topLinePunct w:val="0"/>
        <w:autoSpaceDE/>
        <w:autoSpaceDN/>
        <w:bidi w:val="0"/>
        <w:adjustRightInd/>
        <w:snapToGrid w:val="0"/>
        <w:spacing w:line="360" w:lineRule="auto"/>
        <w:ind w:firstLine="640" w:firstLineChars="200"/>
        <w:textAlignment w:val="auto"/>
        <w:rPr>
          <w:rFonts w:hint="default" w:ascii="Times New Roman" w:hAnsi="Times New Roman" w:eastAsia="方正仿宋_GB2312" w:cs="Times New Roman"/>
          <w:b w:val="0"/>
          <w:bCs/>
          <w:color w:val="auto"/>
          <w:sz w:val="32"/>
          <w:szCs w:val="32"/>
          <w:lang w:eastAsia="zh-CN"/>
        </w:rPr>
      </w:pPr>
      <w:r>
        <w:rPr>
          <w:rFonts w:hint="default" w:ascii="Times New Roman" w:hAnsi="Times New Roman" w:eastAsia="方正仿宋_GB2312" w:cs="Times New Roman"/>
          <w:b w:val="0"/>
          <w:bCs/>
          <w:color w:val="auto"/>
          <w:sz w:val="32"/>
          <w:szCs w:val="32"/>
          <w:lang w:eastAsia="zh-CN"/>
        </w:rPr>
        <w:t>以上标准包含开票税金，费用按采购合同约定据实结算。</w:t>
      </w:r>
    </w:p>
    <w:p w14:paraId="0FC22355">
      <w:pPr>
        <w:pStyle w:val="4"/>
        <w:keepNext w:val="0"/>
        <w:keepLines w:val="0"/>
        <w:pageBreakBefore w:val="0"/>
        <w:widowControl w:val="0"/>
        <w:kinsoku/>
        <w:wordWrap/>
        <w:overflowPunct w:val="0"/>
        <w:topLinePunct w:val="0"/>
        <w:autoSpaceDE/>
        <w:autoSpaceDN/>
        <w:bidi w:val="0"/>
        <w:adjustRightInd w:val="0"/>
        <w:snapToGrid w:val="0"/>
        <w:spacing w:before="0" w:after="0" w:line="360" w:lineRule="auto"/>
        <w:ind w:firstLine="640" w:firstLineChars="200"/>
        <w:jc w:val="left"/>
        <w:textAlignment w:val="auto"/>
        <w:rPr>
          <w:rFonts w:hint="default" w:ascii="Times New Roman" w:hAnsi="Times New Roman" w:eastAsia="方正仿宋_GB2312" w:cs="Times New Roman"/>
          <w:b w:val="0"/>
          <w:bCs/>
          <w:color w:val="auto"/>
          <w:sz w:val="32"/>
          <w:szCs w:val="32"/>
          <w:lang w:eastAsia="zh-CN"/>
        </w:rPr>
      </w:pPr>
      <w:r>
        <w:rPr>
          <w:rFonts w:hint="eastAsia" w:ascii="Times New Roman" w:hAnsi="Times New Roman" w:eastAsia="仿宋_GB2312" w:cs="Times New Roman"/>
          <w:b w:val="0"/>
          <w:bCs w:val="0"/>
          <w:color w:val="auto"/>
          <w:sz w:val="32"/>
          <w:szCs w:val="32"/>
          <w:lang w:val="en-US" w:eastAsia="zh-CN"/>
        </w:rPr>
        <w:t>超过限价视为无效报价。</w:t>
      </w:r>
    </w:p>
    <w:p w14:paraId="47CAE275">
      <w:pPr>
        <w:pStyle w:val="4"/>
        <w:keepNext w:val="0"/>
        <w:keepLines w:val="0"/>
        <w:pageBreakBefore w:val="0"/>
        <w:widowControl w:val="0"/>
        <w:kinsoku/>
        <w:wordWrap/>
        <w:overflowPunct w:val="0"/>
        <w:topLinePunct w:val="0"/>
        <w:autoSpaceDE/>
        <w:autoSpaceDN/>
        <w:bidi w:val="0"/>
        <w:adjustRightInd/>
        <w:snapToGrid w:val="0"/>
        <w:spacing w:before="0" w:after="0" w:line="264" w:lineRule="auto"/>
        <w:jc w:val="left"/>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省级党政机关差旅住宿费“其余人员”标准</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drawing>
          <wp:anchor distT="0" distB="0" distL="114300" distR="114300" simplePos="0" relativeHeight="251662336" behindDoc="1" locked="0" layoutInCell="1" allowOverlap="1">
            <wp:simplePos x="0" y="0"/>
            <wp:positionH relativeFrom="column">
              <wp:posOffset>-74295</wp:posOffset>
            </wp:positionH>
            <wp:positionV relativeFrom="paragraph">
              <wp:posOffset>344170</wp:posOffset>
            </wp:positionV>
            <wp:extent cx="5654675" cy="8002270"/>
            <wp:effectExtent l="0" t="0" r="3175" b="17780"/>
            <wp:wrapTight wrapText="bothSides">
              <wp:wrapPolygon>
                <wp:start x="0" y="0"/>
                <wp:lineTo x="0" y="21545"/>
                <wp:lineTo x="21539" y="21545"/>
                <wp:lineTo x="21539" y="0"/>
                <wp:lineTo x="0" y="0"/>
              </wp:wrapPolygon>
            </wp:wrapTight>
            <wp:docPr id="3" name="图片 3" descr="0058499e0792936bc5cca5970879c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58499e0792936bc5cca5970879cd6a"/>
                    <pic:cNvPicPr>
                      <a:picLocks noChangeAspect="1"/>
                    </pic:cNvPicPr>
                  </pic:nvPicPr>
                  <pic:blipFill>
                    <a:blip r:embed="rId7"/>
                    <a:srcRect l="5573" t="1075" b="67425"/>
                    <a:stretch>
                      <a:fillRect/>
                    </a:stretch>
                  </pic:blipFill>
                  <pic:spPr>
                    <a:xfrm>
                      <a:off x="0" y="0"/>
                      <a:ext cx="5654675" cy="8002270"/>
                    </a:xfrm>
                    <a:prstGeom prst="rect">
                      <a:avLst/>
                    </a:prstGeom>
                  </pic:spPr>
                </pic:pic>
              </a:graphicData>
            </a:graphic>
          </wp:anchor>
        </w:drawing>
      </w:r>
    </w:p>
    <w:p w14:paraId="29575616">
      <w:pPr>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drawing>
          <wp:anchor distT="0" distB="0" distL="114300" distR="114300" simplePos="0" relativeHeight="251661312" behindDoc="1" locked="0" layoutInCell="1" allowOverlap="1">
            <wp:simplePos x="0" y="0"/>
            <wp:positionH relativeFrom="column">
              <wp:posOffset>-608330</wp:posOffset>
            </wp:positionH>
            <wp:positionV relativeFrom="paragraph">
              <wp:posOffset>-888365</wp:posOffset>
            </wp:positionV>
            <wp:extent cx="6410325" cy="8996045"/>
            <wp:effectExtent l="0" t="0" r="9525" b="14605"/>
            <wp:wrapTight wrapText="bothSides">
              <wp:wrapPolygon>
                <wp:start x="0" y="0"/>
                <wp:lineTo x="0" y="21544"/>
                <wp:lineTo x="21568" y="21544"/>
                <wp:lineTo x="21568" y="0"/>
                <wp:lineTo x="0" y="0"/>
              </wp:wrapPolygon>
            </wp:wrapTight>
            <wp:docPr id="4" name="图片 4" descr="0058499e0792936bc5cca5970879c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58499e0792936bc5cca5970879cd6a"/>
                    <pic:cNvPicPr>
                      <a:picLocks noChangeAspect="1"/>
                    </pic:cNvPicPr>
                  </pic:nvPicPr>
                  <pic:blipFill>
                    <a:blip r:embed="rId7"/>
                    <a:srcRect l="2072" t="34513" b="33090"/>
                    <a:stretch>
                      <a:fillRect/>
                    </a:stretch>
                  </pic:blipFill>
                  <pic:spPr>
                    <a:xfrm>
                      <a:off x="0" y="0"/>
                      <a:ext cx="6410325" cy="8996045"/>
                    </a:xfrm>
                    <a:prstGeom prst="rect">
                      <a:avLst/>
                    </a:prstGeom>
                  </pic:spPr>
                </pic:pic>
              </a:graphicData>
            </a:graphic>
          </wp:anchor>
        </w:drawing>
      </w:r>
      <w:r>
        <w:rPr>
          <w:rFonts w:hint="default" w:ascii="Times New Roman" w:hAnsi="Times New Roman" w:eastAsia="仿宋_GB2312" w:cs="Times New Roman"/>
          <w:i w:val="0"/>
          <w:iCs w:val="0"/>
          <w:caps w:val="0"/>
          <w:color w:val="auto"/>
          <w:spacing w:val="0"/>
          <w:sz w:val="32"/>
          <w:szCs w:val="32"/>
          <w:lang w:val="en-US" w:eastAsia="zh-CN"/>
        </w:rPr>
        <w:br w:type="page"/>
      </w:r>
    </w:p>
    <w:p w14:paraId="02437965">
      <w:pPr>
        <w:bidi w:val="0"/>
        <w:spacing w:line="240" w:lineRule="auto"/>
        <w:rPr>
          <w:rFonts w:hint="default" w:ascii="Times New Roman" w:hAnsi="Times New Roman" w:eastAsia="方正仿宋_GB2312" w:cs="Times New Roman"/>
          <w:b w:val="0"/>
          <w:bCs/>
          <w:color w:val="auto"/>
          <w:sz w:val="32"/>
          <w:szCs w:val="32"/>
          <w:lang w:eastAsia="zh-CN"/>
        </w:rPr>
      </w:pPr>
      <w:r>
        <w:rPr>
          <w:rFonts w:hint="default" w:ascii="Times New Roman" w:hAnsi="Times New Roman" w:eastAsia="仿宋_GB2312" w:cs="Times New Roman"/>
          <w:i w:val="0"/>
          <w:iCs w:val="0"/>
          <w:caps w:val="0"/>
          <w:color w:val="auto"/>
          <w:spacing w:val="0"/>
          <w:sz w:val="32"/>
          <w:szCs w:val="32"/>
          <w:lang w:val="en-US" w:eastAsia="zh-CN"/>
        </w:rPr>
        <w:drawing>
          <wp:anchor distT="0" distB="0" distL="114300" distR="114300" simplePos="0" relativeHeight="251659264" behindDoc="1" locked="0" layoutInCell="1" allowOverlap="1">
            <wp:simplePos x="0" y="0"/>
            <wp:positionH relativeFrom="column">
              <wp:posOffset>-502920</wp:posOffset>
            </wp:positionH>
            <wp:positionV relativeFrom="paragraph">
              <wp:posOffset>-847090</wp:posOffset>
            </wp:positionV>
            <wp:extent cx="6297930" cy="7256145"/>
            <wp:effectExtent l="0" t="0" r="0" b="0"/>
            <wp:wrapTight wrapText="bothSides">
              <wp:wrapPolygon>
                <wp:start x="0" y="0"/>
                <wp:lineTo x="0" y="21549"/>
                <wp:lineTo x="21561" y="21549"/>
                <wp:lineTo x="21561" y="0"/>
                <wp:lineTo x="0" y="0"/>
              </wp:wrapPolygon>
            </wp:wrapTight>
            <wp:docPr id="2" name="图片 2" descr="0058499e0792936bc5cca5970879c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58499e0792936bc5cca5970879cd6a"/>
                    <pic:cNvPicPr>
                      <a:picLocks noChangeAspect="1"/>
                    </pic:cNvPicPr>
                  </pic:nvPicPr>
                  <pic:blipFill>
                    <a:blip r:embed="rId7"/>
                    <a:srcRect l="8314" t="68198" r="3702" b="7910"/>
                    <a:stretch>
                      <a:fillRect/>
                    </a:stretch>
                  </pic:blipFill>
                  <pic:spPr>
                    <a:xfrm>
                      <a:off x="0" y="0"/>
                      <a:ext cx="6297930" cy="7256145"/>
                    </a:xfrm>
                    <a:prstGeom prst="rect">
                      <a:avLst/>
                    </a:prstGeom>
                  </pic:spPr>
                </pic:pic>
              </a:graphicData>
            </a:graphic>
          </wp:anchor>
        </w:drawing>
      </w:r>
      <w:r>
        <w:rPr>
          <w:rFonts w:hint="default" w:ascii="Times New Roman" w:hAnsi="Times New Roman" w:eastAsia="方正仿宋_GB2312" w:cs="Times New Roman"/>
          <w:b w:val="0"/>
          <w:bCs/>
          <w:color w:val="auto"/>
          <w:sz w:val="32"/>
          <w:szCs w:val="32"/>
          <w:lang w:eastAsia="zh-CN"/>
        </w:rPr>
        <w:t xml:space="preserve">比选申请人（盖章）：                      </w:t>
      </w:r>
    </w:p>
    <w:p w14:paraId="08BAA7E6">
      <w:pPr>
        <w:keepNext w:val="0"/>
        <w:keepLines w:val="0"/>
        <w:pageBreakBefore w:val="0"/>
        <w:widowControl w:val="0"/>
        <w:kinsoku/>
        <w:wordWrap/>
        <w:overflowPunct w:val="0"/>
        <w:topLinePunct w:val="0"/>
        <w:autoSpaceDE/>
        <w:autoSpaceDN/>
        <w:bidi w:val="0"/>
        <w:snapToGrid w:val="0"/>
        <w:spacing w:line="240" w:lineRule="auto"/>
        <w:textAlignment w:val="auto"/>
        <w:rPr>
          <w:rFonts w:hint="default" w:ascii="Times New Roman" w:hAnsi="Times New Roman" w:eastAsia="方正仿宋_GB2312" w:cs="Times New Roman"/>
          <w:b w:val="0"/>
          <w:bCs/>
          <w:color w:val="auto"/>
          <w:sz w:val="32"/>
          <w:szCs w:val="32"/>
          <w:lang w:eastAsia="zh-CN"/>
        </w:rPr>
      </w:pPr>
      <w:r>
        <w:rPr>
          <w:rFonts w:hint="default" w:ascii="Times New Roman" w:hAnsi="Times New Roman" w:eastAsia="方正仿宋_GB2312" w:cs="Times New Roman"/>
          <w:b w:val="0"/>
          <w:bCs/>
          <w:color w:val="auto"/>
          <w:sz w:val="32"/>
          <w:szCs w:val="32"/>
          <w:lang w:val="en-US" w:eastAsia="zh-CN"/>
        </w:rPr>
        <w:t>法定代表人或委托代理人（签字）：</w:t>
      </w:r>
    </w:p>
    <w:p w14:paraId="6CEBB199">
      <w:pPr>
        <w:spacing w:line="240" w:lineRule="auto"/>
        <w:rPr>
          <w:rFonts w:hint="default" w:ascii="Times New Roman" w:hAnsi="Times New Roman" w:eastAsia="方正仿宋_GB2312" w:cs="Times New Roman"/>
          <w:b w:val="0"/>
          <w:bCs/>
          <w:color w:val="auto"/>
          <w:sz w:val="32"/>
          <w:szCs w:val="32"/>
          <w:lang w:eastAsia="zh-CN"/>
        </w:rPr>
      </w:pPr>
      <w:r>
        <w:rPr>
          <w:rFonts w:hint="default" w:ascii="Times New Roman" w:hAnsi="Times New Roman" w:eastAsia="方正仿宋_GB2312" w:cs="Times New Roman"/>
          <w:b w:val="0"/>
          <w:bCs/>
          <w:color w:val="auto"/>
          <w:sz w:val="32"/>
          <w:szCs w:val="32"/>
          <w:lang w:eastAsia="zh-CN"/>
        </w:rPr>
        <w:t>日期：    年     月     日</w:t>
      </w:r>
    </w:p>
    <w:p w14:paraId="321DEF21">
      <w:pPr>
        <w:rPr>
          <w:rFonts w:hint="default"/>
          <w:color w:val="auto"/>
          <w:lang w:eastAsia="zh-CN"/>
        </w:rPr>
      </w:pPr>
      <w:r>
        <w:rPr>
          <w:rFonts w:hint="default"/>
          <w:color w:val="auto"/>
          <w:lang w:eastAsia="zh-CN"/>
        </w:rPr>
        <w:br w:type="page"/>
      </w:r>
    </w:p>
    <w:p w14:paraId="4131F544">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center"/>
        <w:textAlignment w:val="auto"/>
        <w:rPr>
          <w:rFonts w:hint="default" w:ascii="Times New Roman" w:hAnsi="Times New Roman" w:eastAsia="方正小标宋_GBK" w:cs="Times New Roman"/>
          <w:b w:val="0"/>
          <w:bCs/>
          <w:color w:val="auto"/>
          <w:sz w:val="44"/>
          <w:szCs w:val="44"/>
          <w:lang w:eastAsia="zh-CN"/>
        </w:rPr>
      </w:pPr>
      <w:r>
        <w:rPr>
          <w:rFonts w:hint="eastAsia" w:ascii="Times New Roman" w:hAnsi="Times New Roman" w:eastAsia="方正小标宋_GBK" w:cs="Times New Roman"/>
          <w:b w:val="0"/>
          <w:bCs/>
          <w:color w:val="auto"/>
          <w:sz w:val="44"/>
          <w:szCs w:val="44"/>
          <w:lang w:val="en-US" w:eastAsia="zh-CN"/>
        </w:rPr>
        <w:t>五、</w:t>
      </w:r>
      <w:r>
        <w:rPr>
          <w:rFonts w:hint="default" w:ascii="Times New Roman" w:hAnsi="Times New Roman" w:eastAsia="方正小标宋_GBK" w:cs="Times New Roman"/>
          <w:b w:val="0"/>
          <w:bCs/>
          <w:color w:val="auto"/>
          <w:sz w:val="44"/>
          <w:szCs w:val="44"/>
          <w:lang w:eastAsia="zh-CN"/>
        </w:rPr>
        <w:t>汽车租赁服务价格表</w:t>
      </w:r>
    </w:p>
    <w:p w14:paraId="39D2D5CD">
      <w:pPr>
        <w:keepNext w:val="0"/>
        <w:keepLines w:val="0"/>
        <w:pageBreakBefore w:val="0"/>
        <w:widowControl w:val="0"/>
        <w:kinsoku/>
        <w:wordWrap/>
        <w:overflowPunct w:val="0"/>
        <w:topLinePunct w:val="0"/>
        <w:autoSpaceDE/>
        <w:autoSpaceDN/>
        <w:bidi w:val="0"/>
        <w:adjustRightInd w:val="0"/>
        <w:snapToGrid w:val="0"/>
        <w:textAlignment w:val="auto"/>
        <w:rPr>
          <w:rFonts w:hint="default" w:ascii="Times New Roman" w:hAnsi="Times New Roman" w:cs="Times New Roman"/>
          <w:color w:val="auto"/>
          <w:lang w:eastAsia="zh-CN"/>
        </w:rPr>
      </w:pPr>
    </w:p>
    <w:tbl>
      <w:tblPr>
        <w:tblStyle w:val="10"/>
        <w:tblW w:w="10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2005"/>
        <w:gridCol w:w="1236"/>
        <w:gridCol w:w="1028"/>
        <w:gridCol w:w="982"/>
        <w:gridCol w:w="1172"/>
        <w:gridCol w:w="996"/>
        <w:gridCol w:w="1009"/>
        <w:gridCol w:w="1030"/>
      </w:tblGrid>
      <w:tr w14:paraId="7376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2" w:hRule="atLeast"/>
          <w:tblHeader/>
          <w:jc w:val="center"/>
        </w:trPr>
        <w:tc>
          <w:tcPr>
            <w:tcW w:w="1097" w:type="dxa"/>
            <w:vAlign w:val="center"/>
          </w:tcPr>
          <w:p w14:paraId="0504613F">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color w:val="auto"/>
                <w:sz w:val="28"/>
                <w:szCs w:val="28"/>
                <w:vertAlign w:val="baseline"/>
                <w:lang w:val="en-US" w:eastAsia="zh-CN"/>
              </w:rPr>
            </w:pPr>
            <w:r>
              <w:rPr>
                <w:rFonts w:hint="default" w:ascii="Times New Roman" w:hAnsi="Times New Roman" w:eastAsia="仿宋_GB2312" w:cs="Times New Roman"/>
                <w:b/>
                <w:bCs/>
                <w:color w:val="auto"/>
                <w:sz w:val="28"/>
                <w:szCs w:val="28"/>
                <w:vertAlign w:val="baseline"/>
                <w:lang w:val="en-US" w:eastAsia="zh-CN"/>
              </w:rPr>
              <w:t>车辆</w:t>
            </w:r>
          </w:p>
          <w:p w14:paraId="5AD57C16">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color w:val="auto"/>
                <w:sz w:val="28"/>
                <w:szCs w:val="28"/>
                <w:vertAlign w:val="baseline"/>
                <w:lang w:val="en-US" w:eastAsia="zh-CN"/>
              </w:rPr>
            </w:pPr>
            <w:r>
              <w:rPr>
                <w:rFonts w:hint="default" w:ascii="Times New Roman" w:hAnsi="Times New Roman" w:eastAsia="仿宋_GB2312" w:cs="Times New Roman"/>
                <w:b/>
                <w:bCs/>
                <w:color w:val="auto"/>
                <w:sz w:val="28"/>
                <w:szCs w:val="28"/>
                <w:vertAlign w:val="baseline"/>
                <w:lang w:val="en-US" w:eastAsia="zh-CN"/>
              </w:rPr>
              <w:t>级别</w:t>
            </w:r>
          </w:p>
        </w:tc>
        <w:tc>
          <w:tcPr>
            <w:tcW w:w="2005" w:type="dxa"/>
            <w:vAlign w:val="center"/>
          </w:tcPr>
          <w:p w14:paraId="65961987">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color w:val="auto"/>
                <w:sz w:val="28"/>
                <w:szCs w:val="28"/>
                <w:vertAlign w:val="baseline"/>
                <w:lang w:val="en-US" w:eastAsia="zh-CN"/>
              </w:rPr>
            </w:pPr>
            <w:r>
              <w:rPr>
                <w:rFonts w:hint="default" w:ascii="Times New Roman" w:hAnsi="Times New Roman" w:eastAsia="仿宋_GB2312" w:cs="Times New Roman"/>
                <w:b/>
                <w:bCs/>
                <w:color w:val="auto"/>
                <w:sz w:val="28"/>
                <w:szCs w:val="28"/>
                <w:vertAlign w:val="baseline"/>
                <w:lang w:val="en-US" w:eastAsia="zh-CN"/>
              </w:rPr>
              <w:t>车型要求</w:t>
            </w:r>
          </w:p>
        </w:tc>
        <w:tc>
          <w:tcPr>
            <w:tcW w:w="1236" w:type="dxa"/>
            <w:vAlign w:val="center"/>
          </w:tcPr>
          <w:p w14:paraId="6249A8FA">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color w:val="auto"/>
                <w:sz w:val="28"/>
                <w:szCs w:val="28"/>
                <w:vertAlign w:val="baseline"/>
                <w:lang w:val="en-US" w:eastAsia="zh-CN"/>
              </w:rPr>
            </w:pPr>
            <w:r>
              <w:rPr>
                <w:rFonts w:hint="default" w:ascii="Times New Roman" w:hAnsi="Times New Roman" w:eastAsia="仿宋_GB2312" w:cs="Times New Roman"/>
                <w:b/>
                <w:bCs/>
                <w:color w:val="auto"/>
                <w:sz w:val="28"/>
                <w:szCs w:val="28"/>
                <w:vertAlign w:val="baseline"/>
                <w:lang w:val="en-US" w:eastAsia="zh-CN"/>
              </w:rPr>
              <w:t>1天</w:t>
            </w:r>
          </w:p>
          <w:p w14:paraId="480DBAA7">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color w:val="auto"/>
                <w:sz w:val="28"/>
                <w:szCs w:val="28"/>
                <w:vertAlign w:val="baseline"/>
                <w:lang w:val="en-US" w:eastAsia="zh-CN"/>
              </w:rPr>
            </w:pPr>
            <w:r>
              <w:rPr>
                <w:rFonts w:hint="default" w:ascii="Times New Roman" w:hAnsi="Times New Roman" w:eastAsia="仿宋_GB2312" w:cs="Times New Roman"/>
                <w:b/>
                <w:bCs/>
                <w:color w:val="auto"/>
                <w:sz w:val="28"/>
                <w:szCs w:val="28"/>
                <w:vertAlign w:val="baseline"/>
                <w:lang w:val="en-US" w:eastAsia="zh-CN"/>
              </w:rPr>
              <w:t>（不限时间及里程）</w:t>
            </w:r>
          </w:p>
        </w:tc>
        <w:tc>
          <w:tcPr>
            <w:tcW w:w="1028" w:type="dxa"/>
            <w:vAlign w:val="center"/>
          </w:tcPr>
          <w:p w14:paraId="3ACC255A">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val="0"/>
                <w:color w:val="auto"/>
                <w:sz w:val="28"/>
                <w:szCs w:val="28"/>
                <w:vertAlign w:val="baseline"/>
                <w:lang w:val="en-US" w:eastAsia="zh-CN"/>
              </w:rPr>
            </w:pPr>
            <w:r>
              <w:rPr>
                <w:rFonts w:hint="default" w:ascii="Times New Roman" w:hAnsi="Times New Roman" w:eastAsia="方正仿宋_GB2312" w:cs="Times New Roman"/>
                <w:b/>
                <w:bCs w:val="0"/>
                <w:color w:val="auto"/>
                <w:sz w:val="28"/>
                <w:szCs w:val="28"/>
                <w:lang w:eastAsia="zh-CN"/>
              </w:rPr>
              <w:t>劳务费</w:t>
            </w:r>
          </w:p>
        </w:tc>
        <w:tc>
          <w:tcPr>
            <w:tcW w:w="982" w:type="dxa"/>
            <w:vAlign w:val="center"/>
          </w:tcPr>
          <w:p w14:paraId="39615F2F">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val="0"/>
                <w:color w:val="auto"/>
                <w:sz w:val="28"/>
                <w:szCs w:val="28"/>
                <w:vertAlign w:val="baseline"/>
                <w:lang w:eastAsia="zh-CN"/>
              </w:rPr>
            </w:pPr>
            <w:r>
              <w:rPr>
                <w:rFonts w:hint="eastAsia" w:ascii="Times New Roman" w:hAnsi="Times New Roman" w:eastAsia="方正仿宋_GB2312" w:cs="Times New Roman"/>
                <w:b/>
                <w:bCs w:val="0"/>
                <w:color w:val="auto"/>
                <w:sz w:val="28"/>
                <w:szCs w:val="28"/>
                <w:lang w:val="en-US" w:eastAsia="zh-CN"/>
              </w:rPr>
              <w:t>餐</w:t>
            </w:r>
            <w:r>
              <w:rPr>
                <w:rFonts w:hint="default" w:ascii="Times New Roman" w:hAnsi="Times New Roman" w:eastAsia="方正仿宋_GB2312" w:cs="Times New Roman"/>
                <w:b/>
                <w:bCs w:val="0"/>
                <w:color w:val="auto"/>
                <w:sz w:val="28"/>
                <w:szCs w:val="28"/>
                <w:lang w:eastAsia="zh-CN"/>
              </w:rPr>
              <w:t>费</w:t>
            </w:r>
          </w:p>
        </w:tc>
        <w:tc>
          <w:tcPr>
            <w:tcW w:w="1172" w:type="dxa"/>
            <w:vAlign w:val="center"/>
          </w:tcPr>
          <w:p w14:paraId="4C96F6AF">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val="0"/>
                <w:color w:val="auto"/>
                <w:sz w:val="28"/>
                <w:szCs w:val="28"/>
                <w:vertAlign w:val="baseline"/>
                <w:lang w:eastAsia="zh-CN"/>
              </w:rPr>
            </w:pPr>
            <w:r>
              <w:rPr>
                <w:rFonts w:hint="default" w:ascii="Times New Roman" w:hAnsi="Times New Roman" w:eastAsia="方正仿宋_GB2312" w:cs="Times New Roman"/>
                <w:b/>
                <w:bCs w:val="0"/>
                <w:color w:val="auto"/>
                <w:sz w:val="28"/>
                <w:szCs w:val="28"/>
                <w:lang w:eastAsia="zh-CN"/>
              </w:rPr>
              <w:t>住宿费</w:t>
            </w:r>
          </w:p>
        </w:tc>
        <w:tc>
          <w:tcPr>
            <w:tcW w:w="996" w:type="dxa"/>
            <w:vAlign w:val="center"/>
          </w:tcPr>
          <w:p w14:paraId="4FC95B60">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val="0"/>
                <w:color w:val="auto"/>
                <w:sz w:val="28"/>
                <w:szCs w:val="28"/>
                <w:vertAlign w:val="baseline"/>
                <w:lang w:val="en-US" w:eastAsia="zh-CN"/>
              </w:rPr>
            </w:pPr>
            <w:r>
              <w:rPr>
                <w:rFonts w:hint="default" w:ascii="Times New Roman" w:hAnsi="Times New Roman" w:eastAsia="方正仿宋_GB2312" w:cs="Times New Roman"/>
                <w:b/>
                <w:bCs w:val="0"/>
                <w:color w:val="auto"/>
                <w:sz w:val="28"/>
                <w:szCs w:val="28"/>
                <w:lang w:eastAsia="zh-CN"/>
              </w:rPr>
              <w:t>燃油</w:t>
            </w:r>
            <w:r>
              <w:rPr>
                <w:rFonts w:hint="eastAsia" w:ascii="Times New Roman" w:hAnsi="Times New Roman" w:eastAsia="方正仿宋_GB2312" w:cs="Times New Roman"/>
                <w:b/>
                <w:bCs w:val="0"/>
                <w:color w:val="auto"/>
                <w:sz w:val="28"/>
                <w:szCs w:val="28"/>
                <w:lang w:eastAsia="zh-CN"/>
              </w:rPr>
              <w:t>（</w:t>
            </w:r>
            <w:r>
              <w:rPr>
                <w:rFonts w:hint="default" w:ascii="Times New Roman" w:hAnsi="Times New Roman" w:eastAsia="方正仿宋_GB2312" w:cs="Times New Roman"/>
                <w:b/>
                <w:bCs w:val="0"/>
                <w:color w:val="auto"/>
                <w:sz w:val="28"/>
                <w:szCs w:val="28"/>
                <w:lang w:eastAsia="zh-CN"/>
              </w:rPr>
              <w:t>充电</w:t>
            </w:r>
            <w:r>
              <w:rPr>
                <w:rFonts w:hint="eastAsia" w:ascii="Times New Roman" w:hAnsi="Times New Roman" w:eastAsia="方正仿宋_GB2312" w:cs="Times New Roman"/>
                <w:b/>
                <w:bCs w:val="0"/>
                <w:color w:val="auto"/>
                <w:sz w:val="28"/>
                <w:szCs w:val="28"/>
                <w:lang w:eastAsia="zh-CN"/>
              </w:rPr>
              <w:t>）</w:t>
            </w:r>
            <w:r>
              <w:rPr>
                <w:rFonts w:hint="default" w:ascii="Times New Roman" w:hAnsi="Times New Roman" w:eastAsia="方正仿宋_GB2312" w:cs="Times New Roman"/>
                <w:b/>
                <w:bCs w:val="0"/>
                <w:color w:val="auto"/>
                <w:sz w:val="28"/>
                <w:szCs w:val="28"/>
                <w:lang w:eastAsia="zh-CN"/>
              </w:rPr>
              <w:t>费</w:t>
            </w:r>
          </w:p>
        </w:tc>
        <w:tc>
          <w:tcPr>
            <w:tcW w:w="1009" w:type="dxa"/>
            <w:vAlign w:val="center"/>
          </w:tcPr>
          <w:p w14:paraId="577CC67F">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方正仿宋_GB2312" w:cs="Times New Roman"/>
                <w:b/>
                <w:bCs w:val="0"/>
                <w:color w:val="auto"/>
                <w:sz w:val="28"/>
                <w:szCs w:val="28"/>
                <w:lang w:eastAsia="zh-CN"/>
              </w:rPr>
            </w:pPr>
            <w:r>
              <w:rPr>
                <w:rFonts w:hint="default" w:ascii="Times New Roman" w:hAnsi="Times New Roman" w:eastAsia="方正仿宋_GB2312" w:cs="Times New Roman"/>
                <w:b/>
                <w:bCs w:val="0"/>
                <w:color w:val="auto"/>
                <w:sz w:val="28"/>
                <w:szCs w:val="28"/>
                <w:lang w:eastAsia="zh-CN"/>
              </w:rPr>
              <w:t>公路车辆通行费</w:t>
            </w:r>
          </w:p>
        </w:tc>
        <w:tc>
          <w:tcPr>
            <w:tcW w:w="1030" w:type="dxa"/>
            <w:vAlign w:val="center"/>
          </w:tcPr>
          <w:p w14:paraId="31040390">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方正仿宋_GB2312" w:cs="Times New Roman"/>
                <w:b/>
                <w:bCs w:val="0"/>
                <w:color w:val="auto"/>
                <w:sz w:val="28"/>
                <w:szCs w:val="28"/>
                <w:lang w:eastAsia="zh-CN"/>
              </w:rPr>
            </w:pPr>
            <w:r>
              <w:rPr>
                <w:rFonts w:hint="default" w:ascii="Times New Roman" w:hAnsi="Times New Roman" w:eastAsia="方正仿宋_GB2312" w:cs="Times New Roman"/>
                <w:b/>
                <w:bCs w:val="0"/>
                <w:color w:val="auto"/>
                <w:sz w:val="28"/>
                <w:szCs w:val="28"/>
                <w:lang w:eastAsia="zh-CN"/>
              </w:rPr>
              <w:t>停车费</w:t>
            </w:r>
          </w:p>
        </w:tc>
      </w:tr>
      <w:tr w14:paraId="285F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097" w:type="dxa"/>
            <w:vAlign w:val="center"/>
          </w:tcPr>
          <w:p w14:paraId="3AF57964">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轿车</w:t>
            </w:r>
          </w:p>
        </w:tc>
        <w:tc>
          <w:tcPr>
            <w:tcW w:w="2005" w:type="dxa"/>
            <w:vAlign w:val="center"/>
          </w:tcPr>
          <w:p w14:paraId="761616CD">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r>
              <w:rPr>
                <w:rFonts w:hint="default" w:ascii="Times New Roman" w:hAnsi="Times New Roman" w:eastAsia="仿宋_GB2312" w:cs="Times New Roman"/>
                <w:color w:val="auto"/>
                <w:sz w:val="28"/>
                <w:szCs w:val="28"/>
                <w:vertAlign w:val="baseline"/>
                <w:lang w:val="en-US" w:eastAsia="zh-CN"/>
              </w:rPr>
              <w:t>购车车价为20万元及以上</w:t>
            </w:r>
          </w:p>
        </w:tc>
        <w:tc>
          <w:tcPr>
            <w:tcW w:w="1236" w:type="dxa"/>
            <w:vAlign w:val="center"/>
          </w:tcPr>
          <w:p w14:paraId="66127AF9">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028" w:type="dxa"/>
            <w:vAlign w:val="center"/>
          </w:tcPr>
          <w:p w14:paraId="69CA8F8D">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982" w:type="dxa"/>
            <w:vAlign w:val="center"/>
          </w:tcPr>
          <w:p w14:paraId="34CDD81B">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172" w:type="dxa"/>
            <w:vMerge w:val="restart"/>
            <w:vAlign w:val="center"/>
          </w:tcPr>
          <w:p w14:paraId="4119A123">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省级党政机关差旅住宿费“其余人员”标准</w:t>
            </w:r>
          </w:p>
        </w:tc>
        <w:tc>
          <w:tcPr>
            <w:tcW w:w="996" w:type="dxa"/>
            <w:vMerge w:val="restart"/>
            <w:vAlign w:val="center"/>
          </w:tcPr>
          <w:p w14:paraId="5E1D3087">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eastAsia" w:ascii="Times New Roman" w:hAnsi="Times New Roman" w:eastAsia="仿宋_GB2312" w:cs="Times New Roman"/>
                <w:color w:val="auto"/>
                <w:sz w:val="28"/>
                <w:szCs w:val="28"/>
                <w:vertAlign w:val="baseline"/>
                <w:lang w:val="en-US" w:eastAsia="zh-CN"/>
              </w:rPr>
            </w:pPr>
            <w:r>
              <w:rPr>
                <w:rFonts w:hint="eastAsia" w:ascii="Times New Roman" w:hAnsi="Times New Roman" w:eastAsia="仿宋_GB2312" w:cs="Times New Roman"/>
                <w:color w:val="auto"/>
                <w:sz w:val="28"/>
                <w:szCs w:val="28"/>
                <w:vertAlign w:val="baseline"/>
                <w:lang w:val="en-US" w:eastAsia="zh-CN"/>
              </w:rPr>
              <w:t>据实结算</w:t>
            </w:r>
          </w:p>
        </w:tc>
        <w:tc>
          <w:tcPr>
            <w:tcW w:w="1009" w:type="dxa"/>
            <w:vMerge w:val="restart"/>
            <w:vAlign w:val="center"/>
          </w:tcPr>
          <w:p w14:paraId="7DBEE7D2">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eastAsia" w:ascii="Times New Roman" w:hAnsi="Times New Roman" w:eastAsia="仿宋_GB2312" w:cs="Times New Roman"/>
                <w:color w:val="auto"/>
                <w:sz w:val="28"/>
                <w:szCs w:val="28"/>
                <w:vertAlign w:val="baseline"/>
                <w:lang w:val="en-US" w:eastAsia="zh-CN"/>
              </w:rPr>
            </w:pPr>
            <w:r>
              <w:rPr>
                <w:rFonts w:hint="eastAsia" w:ascii="Times New Roman" w:hAnsi="Times New Roman" w:eastAsia="仿宋_GB2312" w:cs="Times New Roman"/>
                <w:color w:val="auto"/>
                <w:sz w:val="28"/>
                <w:szCs w:val="28"/>
                <w:vertAlign w:val="baseline"/>
                <w:lang w:val="en-US" w:eastAsia="zh-CN"/>
              </w:rPr>
              <w:t>据实结算</w:t>
            </w:r>
          </w:p>
        </w:tc>
        <w:tc>
          <w:tcPr>
            <w:tcW w:w="1030" w:type="dxa"/>
            <w:vMerge w:val="restart"/>
            <w:vAlign w:val="center"/>
          </w:tcPr>
          <w:p w14:paraId="53751671">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eastAsia" w:ascii="Times New Roman" w:hAnsi="Times New Roman" w:eastAsia="仿宋_GB2312" w:cs="Times New Roman"/>
                <w:color w:val="auto"/>
                <w:sz w:val="28"/>
                <w:szCs w:val="28"/>
                <w:vertAlign w:val="baseline"/>
                <w:lang w:val="en-US" w:eastAsia="zh-CN"/>
              </w:rPr>
            </w:pPr>
            <w:r>
              <w:rPr>
                <w:rFonts w:hint="eastAsia" w:ascii="Times New Roman" w:hAnsi="Times New Roman" w:eastAsia="仿宋_GB2312" w:cs="Times New Roman"/>
                <w:color w:val="auto"/>
                <w:sz w:val="28"/>
                <w:szCs w:val="28"/>
                <w:vertAlign w:val="baseline"/>
                <w:lang w:val="en-US" w:eastAsia="zh-CN"/>
              </w:rPr>
              <w:t>据实结算</w:t>
            </w:r>
          </w:p>
        </w:tc>
      </w:tr>
      <w:tr w14:paraId="6D71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097" w:type="dxa"/>
            <w:vAlign w:val="center"/>
          </w:tcPr>
          <w:p w14:paraId="05F639F7">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商务车</w:t>
            </w:r>
          </w:p>
        </w:tc>
        <w:tc>
          <w:tcPr>
            <w:tcW w:w="2005" w:type="dxa"/>
            <w:vAlign w:val="center"/>
          </w:tcPr>
          <w:p w14:paraId="31AC2B56">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r>
              <w:rPr>
                <w:rFonts w:hint="default" w:ascii="Times New Roman" w:hAnsi="Times New Roman" w:eastAsia="仿宋_GB2312" w:cs="Times New Roman"/>
                <w:color w:val="auto"/>
                <w:sz w:val="28"/>
                <w:szCs w:val="28"/>
                <w:vertAlign w:val="baseline"/>
                <w:lang w:val="en-US" w:eastAsia="zh-CN"/>
              </w:rPr>
              <w:t>购车车价为20万元及以上</w:t>
            </w:r>
          </w:p>
        </w:tc>
        <w:tc>
          <w:tcPr>
            <w:tcW w:w="1236" w:type="dxa"/>
            <w:vAlign w:val="center"/>
          </w:tcPr>
          <w:p w14:paraId="4B382CBF">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028" w:type="dxa"/>
            <w:vAlign w:val="center"/>
          </w:tcPr>
          <w:p w14:paraId="357BE355">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982" w:type="dxa"/>
            <w:vAlign w:val="center"/>
          </w:tcPr>
          <w:p w14:paraId="08EC14AB">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172" w:type="dxa"/>
            <w:vMerge w:val="continue"/>
            <w:vAlign w:val="center"/>
          </w:tcPr>
          <w:p w14:paraId="22084CE7">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996" w:type="dxa"/>
            <w:vMerge w:val="continue"/>
            <w:vAlign w:val="center"/>
          </w:tcPr>
          <w:p w14:paraId="6C7BC23D">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009" w:type="dxa"/>
            <w:vMerge w:val="continue"/>
            <w:vAlign w:val="center"/>
          </w:tcPr>
          <w:p w14:paraId="39E096BE">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030" w:type="dxa"/>
            <w:vMerge w:val="continue"/>
            <w:vAlign w:val="center"/>
          </w:tcPr>
          <w:p w14:paraId="11EA0F18">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r>
      <w:tr w14:paraId="5816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097" w:type="dxa"/>
            <w:vAlign w:val="center"/>
          </w:tcPr>
          <w:p w14:paraId="1A465594">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越野车</w:t>
            </w:r>
          </w:p>
        </w:tc>
        <w:tc>
          <w:tcPr>
            <w:tcW w:w="2005" w:type="dxa"/>
            <w:vAlign w:val="center"/>
          </w:tcPr>
          <w:p w14:paraId="07B8D96D">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r>
              <w:rPr>
                <w:rFonts w:hint="default" w:ascii="Times New Roman" w:hAnsi="Times New Roman" w:eastAsia="仿宋_GB2312" w:cs="Times New Roman"/>
                <w:color w:val="auto"/>
                <w:sz w:val="28"/>
                <w:szCs w:val="28"/>
                <w:vertAlign w:val="baseline"/>
                <w:lang w:val="en-US" w:eastAsia="zh-CN"/>
              </w:rPr>
              <w:t>购车车价为20万元及以上</w:t>
            </w:r>
          </w:p>
        </w:tc>
        <w:tc>
          <w:tcPr>
            <w:tcW w:w="1236" w:type="dxa"/>
            <w:vAlign w:val="center"/>
          </w:tcPr>
          <w:p w14:paraId="1D3C2E74">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028" w:type="dxa"/>
            <w:vAlign w:val="center"/>
          </w:tcPr>
          <w:p w14:paraId="2E120511">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982" w:type="dxa"/>
            <w:vAlign w:val="center"/>
          </w:tcPr>
          <w:p w14:paraId="525AD154">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172" w:type="dxa"/>
            <w:vMerge w:val="continue"/>
            <w:vAlign w:val="center"/>
          </w:tcPr>
          <w:p w14:paraId="7950D751">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996" w:type="dxa"/>
            <w:vMerge w:val="continue"/>
            <w:vAlign w:val="center"/>
          </w:tcPr>
          <w:p w14:paraId="4366D310">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009" w:type="dxa"/>
            <w:vMerge w:val="continue"/>
            <w:vAlign w:val="center"/>
          </w:tcPr>
          <w:p w14:paraId="1F03D8B1">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030" w:type="dxa"/>
            <w:vMerge w:val="continue"/>
            <w:vAlign w:val="center"/>
          </w:tcPr>
          <w:p w14:paraId="555BB821">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r>
      <w:tr w14:paraId="4038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097" w:type="dxa"/>
            <w:vAlign w:val="center"/>
          </w:tcPr>
          <w:p w14:paraId="24B564E6">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中巴车</w:t>
            </w:r>
          </w:p>
        </w:tc>
        <w:tc>
          <w:tcPr>
            <w:tcW w:w="2005" w:type="dxa"/>
            <w:vAlign w:val="center"/>
          </w:tcPr>
          <w:p w14:paraId="2FC90F67">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购车车价为20万元及以上</w:t>
            </w:r>
          </w:p>
        </w:tc>
        <w:tc>
          <w:tcPr>
            <w:tcW w:w="1236" w:type="dxa"/>
            <w:vAlign w:val="center"/>
          </w:tcPr>
          <w:p w14:paraId="38B8765E">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028" w:type="dxa"/>
            <w:vAlign w:val="center"/>
          </w:tcPr>
          <w:p w14:paraId="08C84E56">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982" w:type="dxa"/>
            <w:vAlign w:val="center"/>
          </w:tcPr>
          <w:p w14:paraId="7296C3C8">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172" w:type="dxa"/>
            <w:vMerge w:val="continue"/>
            <w:vAlign w:val="center"/>
          </w:tcPr>
          <w:p w14:paraId="5C91DA96">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996" w:type="dxa"/>
            <w:vMerge w:val="continue"/>
            <w:vAlign w:val="center"/>
          </w:tcPr>
          <w:p w14:paraId="12374E60">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009" w:type="dxa"/>
            <w:vMerge w:val="continue"/>
            <w:vAlign w:val="center"/>
          </w:tcPr>
          <w:p w14:paraId="42188E0B">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030" w:type="dxa"/>
            <w:vMerge w:val="continue"/>
            <w:vAlign w:val="center"/>
          </w:tcPr>
          <w:p w14:paraId="482135D9">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r>
      <w:tr w14:paraId="448D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097" w:type="dxa"/>
            <w:vAlign w:val="center"/>
          </w:tcPr>
          <w:p w14:paraId="16555624">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大巴车</w:t>
            </w:r>
          </w:p>
        </w:tc>
        <w:tc>
          <w:tcPr>
            <w:tcW w:w="2005" w:type="dxa"/>
            <w:vAlign w:val="center"/>
          </w:tcPr>
          <w:p w14:paraId="6BD4701B">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购车车价为20万元及以上</w:t>
            </w:r>
          </w:p>
        </w:tc>
        <w:tc>
          <w:tcPr>
            <w:tcW w:w="1236" w:type="dxa"/>
            <w:vAlign w:val="center"/>
          </w:tcPr>
          <w:p w14:paraId="444FAAAF">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028" w:type="dxa"/>
            <w:vAlign w:val="center"/>
          </w:tcPr>
          <w:p w14:paraId="7D223694">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982" w:type="dxa"/>
            <w:vAlign w:val="center"/>
          </w:tcPr>
          <w:p w14:paraId="3577B9B0">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172" w:type="dxa"/>
            <w:vMerge w:val="continue"/>
            <w:vAlign w:val="center"/>
          </w:tcPr>
          <w:p w14:paraId="5C507EF7">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996" w:type="dxa"/>
            <w:vMerge w:val="continue"/>
            <w:vAlign w:val="center"/>
          </w:tcPr>
          <w:p w14:paraId="3631B62F">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009" w:type="dxa"/>
            <w:vMerge w:val="continue"/>
            <w:vAlign w:val="center"/>
          </w:tcPr>
          <w:p w14:paraId="61B0C3EA">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030" w:type="dxa"/>
            <w:vMerge w:val="continue"/>
            <w:vAlign w:val="center"/>
          </w:tcPr>
          <w:p w14:paraId="6CE6B55A">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r>
    </w:tbl>
    <w:p w14:paraId="6D643F19">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注：</w:t>
      </w:r>
      <w:r>
        <w:rPr>
          <w:rFonts w:hint="eastAsia" w:ascii="Times New Roman" w:hAnsi="Times New Roman" w:eastAsia="仿宋_GB2312" w:cs="Times New Roman"/>
          <w:color w:val="auto"/>
          <w:sz w:val="32"/>
          <w:szCs w:val="32"/>
          <w:lang w:val="en-US" w:eastAsia="zh-CN"/>
        </w:rPr>
        <w:t>报价必须遵守“四、报价要求”的规定，否则视为无效报价。</w:t>
      </w:r>
    </w:p>
    <w:p w14:paraId="2F9F267B">
      <w:pPr>
        <w:keepNext w:val="0"/>
        <w:keepLines w:val="0"/>
        <w:pageBreakBefore w:val="0"/>
        <w:widowControl w:val="0"/>
        <w:kinsoku/>
        <w:wordWrap/>
        <w:overflowPunct w:val="0"/>
        <w:topLinePunct w:val="0"/>
        <w:autoSpaceDE/>
        <w:autoSpaceDN/>
        <w:bidi w:val="0"/>
        <w:adjustRightInd w:val="0"/>
        <w:snapToGrid w:val="0"/>
        <w:spacing w:line="595" w:lineRule="exact"/>
        <w:ind w:right="15" w:rightChars="7"/>
        <w:jc w:val="left"/>
        <w:textAlignment w:val="auto"/>
        <w:rPr>
          <w:rFonts w:hint="default" w:ascii="Times New Roman" w:hAnsi="Times New Roman" w:eastAsia="仿宋_GB2312" w:cs="Times New Roman"/>
          <w:color w:val="auto"/>
          <w:sz w:val="32"/>
          <w:szCs w:val="28"/>
        </w:rPr>
      </w:pPr>
      <w:r>
        <w:rPr>
          <w:rFonts w:hint="default" w:ascii="Times New Roman" w:hAnsi="Times New Roman" w:eastAsia="仿宋_GB2312" w:cs="Times New Roman"/>
          <w:color w:val="auto"/>
          <w:sz w:val="32"/>
          <w:szCs w:val="28"/>
        </w:rPr>
        <w:t>比选申请人（盖章）：</w:t>
      </w:r>
      <w:r>
        <w:rPr>
          <w:rFonts w:hint="default" w:ascii="Times New Roman" w:hAnsi="Times New Roman" w:eastAsia="仿宋_GB2312" w:cs="Times New Roman"/>
          <w:color w:val="auto"/>
          <w:sz w:val="32"/>
          <w:szCs w:val="28"/>
          <w:u w:val="none"/>
        </w:rPr>
        <w:t xml:space="preserve">       </w:t>
      </w:r>
      <w:r>
        <w:rPr>
          <w:rFonts w:hint="default" w:ascii="Times New Roman" w:hAnsi="Times New Roman" w:eastAsia="仿宋_GB2312" w:cs="Times New Roman"/>
          <w:color w:val="auto"/>
          <w:sz w:val="32"/>
          <w:szCs w:val="28"/>
          <w:u w:val="none"/>
          <w:lang w:val="en-US" w:eastAsia="zh-CN"/>
        </w:rPr>
        <w:t xml:space="preserve">     </w:t>
      </w:r>
      <w:r>
        <w:rPr>
          <w:rFonts w:hint="default" w:ascii="Times New Roman" w:hAnsi="Times New Roman" w:eastAsia="仿宋_GB2312" w:cs="Times New Roman"/>
          <w:color w:val="auto"/>
          <w:sz w:val="32"/>
          <w:szCs w:val="28"/>
          <w:u w:val="none"/>
        </w:rPr>
        <w:t xml:space="preserve">       </w:t>
      </w:r>
    </w:p>
    <w:p w14:paraId="2E07FDFD">
      <w:pPr>
        <w:keepNext w:val="0"/>
        <w:keepLines w:val="0"/>
        <w:pageBreakBefore w:val="0"/>
        <w:widowControl w:val="0"/>
        <w:kinsoku/>
        <w:wordWrap/>
        <w:overflowPunct w:val="0"/>
        <w:topLinePunct w:val="0"/>
        <w:autoSpaceDE/>
        <w:autoSpaceDN/>
        <w:bidi w:val="0"/>
        <w:snapToGrid w:val="0"/>
        <w:spacing w:line="560" w:lineRule="exact"/>
        <w:textAlignment w:val="auto"/>
        <w:rPr>
          <w:rFonts w:hint="default" w:ascii="Times New Roman" w:hAnsi="Times New Roman" w:eastAsia="方正仿宋_GB2312" w:cs="Times New Roman"/>
          <w:b w:val="0"/>
          <w:bCs/>
          <w:color w:val="auto"/>
          <w:sz w:val="32"/>
          <w:szCs w:val="32"/>
          <w:lang w:eastAsia="zh-CN"/>
        </w:rPr>
      </w:pPr>
      <w:r>
        <w:rPr>
          <w:rFonts w:hint="default" w:ascii="Times New Roman" w:hAnsi="Times New Roman" w:eastAsia="方正仿宋_GB2312" w:cs="Times New Roman"/>
          <w:b w:val="0"/>
          <w:bCs/>
          <w:color w:val="auto"/>
          <w:sz w:val="32"/>
          <w:szCs w:val="32"/>
          <w:lang w:val="en-US" w:eastAsia="zh-CN"/>
        </w:rPr>
        <w:t>法定代表人或委托代理人（签字）：</w:t>
      </w:r>
    </w:p>
    <w:p w14:paraId="7BEE4D80">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联系方式：</w:t>
      </w:r>
    </w:p>
    <w:p w14:paraId="2817FEA6">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28"/>
        </w:rPr>
      </w:pPr>
      <w:r>
        <w:rPr>
          <w:rFonts w:hint="default" w:ascii="Times New Roman" w:hAnsi="Times New Roman" w:eastAsia="仿宋_GB2312" w:cs="Times New Roman"/>
          <w:color w:val="auto"/>
          <w:sz w:val="32"/>
          <w:szCs w:val="32"/>
          <w:lang w:val="en-US" w:eastAsia="zh-CN"/>
        </w:rPr>
        <w:t>地址：</w:t>
      </w:r>
    </w:p>
    <w:p w14:paraId="0906CEF1">
      <w:pPr>
        <w:keepNext w:val="0"/>
        <w:keepLines w:val="0"/>
        <w:pageBreakBefore w:val="0"/>
        <w:widowControl w:val="0"/>
        <w:kinsoku/>
        <w:wordWrap/>
        <w:overflowPunct w:val="0"/>
        <w:topLinePunct w:val="0"/>
        <w:autoSpaceDE/>
        <w:autoSpaceDN/>
        <w:bidi w:val="0"/>
        <w:adjustRightInd w:val="0"/>
        <w:snapToGrid w:val="0"/>
        <w:spacing w:beforeAutospacing="0" w:afterAutospacing="0" w:line="595" w:lineRule="exact"/>
        <w:textAlignment w:val="auto"/>
        <w:rPr>
          <w:rFonts w:hint="default" w:ascii="Times New Roman" w:hAnsi="Times New Roman" w:eastAsia="仿宋_GB2312" w:cs="Times New Roman"/>
          <w:color w:val="auto"/>
          <w:sz w:val="32"/>
          <w:szCs w:val="28"/>
        </w:rPr>
      </w:pPr>
      <w:r>
        <w:rPr>
          <w:rFonts w:hint="default" w:ascii="Times New Roman" w:hAnsi="Times New Roman" w:eastAsia="仿宋_GB2312" w:cs="Times New Roman"/>
          <w:color w:val="auto"/>
          <w:sz w:val="32"/>
          <w:szCs w:val="28"/>
        </w:rPr>
        <w:t>日期：</w:t>
      </w:r>
      <w:r>
        <w:rPr>
          <w:rFonts w:hint="default" w:ascii="Times New Roman" w:hAnsi="Times New Roman" w:eastAsia="仿宋_GB2312" w:cs="Times New Roman"/>
          <w:color w:val="auto"/>
          <w:sz w:val="32"/>
          <w:szCs w:val="28"/>
          <w:u w:val="none"/>
        </w:rPr>
        <w:t xml:space="preserve">   </w:t>
      </w:r>
      <w:r>
        <w:rPr>
          <w:rFonts w:hint="default" w:ascii="Times New Roman" w:hAnsi="Times New Roman" w:eastAsia="仿宋_GB2312" w:cs="Times New Roman"/>
          <w:color w:val="auto"/>
          <w:sz w:val="32"/>
          <w:szCs w:val="28"/>
          <w:u w:val="none"/>
          <w:lang w:val="en-US" w:eastAsia="zh-CN"/>
        </w:rPr>
        <w:t xml:space="preserve"> </w:t>
      </w:r>
      <w:r>
        <w:rPr>
          <w:rFonts w:hint="default" w:ascii="Times New Roman" w:hAnsi="Times New Roman" w:eastAsia="仿宋_GB2312" w:cs="Times New Roman"/>
          <w:color w:val="auto"/>
          <w:sz w:val="32"/>
          <w:szCs w:val="28"/>
          <w:u w:val="none"/>
        </w:rPr>
        <w:t xml:space="preserve"> 年     月     日</w:t>
      </w:r>
    </w:p>
    <w:p w14:paraId="3AB9FFD9">
      <w:pPr>
        <w:keepNext w:val="0"/>
        <w:keepLines w:val="0"/>
        <w:pageBreakBefore w:val="0"/>
        <w:widowControl w:val="0"/>
        <w:kinsoku/>
        <w:wordWrap/>
        <w:overflowPunct w:val="0"/>
        <w:topLinePunct w:val="0"/>
        <w:autoSpaceDE/>
        <w:autoSpaceDN/>
        <w:bidi w:val="0"/>
        <w:rPr>
          <w:rFonts w:hint="default" w:ascii="Times New Roman" w:hAnsi="Times New Roman" w:eastAsia="仿宋_GB2312" w:cs="Times New Roman"/>
          <w:color w:val="auto"/>
          <w:sz w:val="32"/>
          <w:szCs w:val="28"/>
        </w:rPr>
      </w:pPr>
      <w:r>
        <w:rPr>
          <w:rFonts w:hint="default" w:ascii="Times New Roman" w:hAnsi="Times New Roman" w:eastAsia="仿宋_GB2312" w:cs="Times New Roman"/>
          <w:color w:val="auto"/>
          <w:sz w:val="32"/>
          <w:szCs w:val="28"/>
        </w:rPr>
        <w:br w:type="page"/>
      </w:r>
    </w:p>
    <w:p w14:paraId="15D1D524">
      <w:pPr>
        <w:keepNext w:val="0"/>
        <w:keepLines w:val="0"/>
        <w:pageBreakBefore w:val="0"/>
        <w:widowControl w:val="0"/>
        <w:kinsoku/>
        <w:wordWrap/>
        <w:overflowPunct w:val="0"/>
        <w:topLinePunct w:val="0"/>
        <w:autoSpaceDE/>
        <w:autoSpaceDN/>
        <w:bidi w:val="0"/>
        <w:adjustRightInd w:val="0"/>
        <w:snapToGrid w:val="0"/>
        <w:spacing w:line="600" w:lineRule="exact"/>
        <w:jc w:val="center"/>
        <w:textAlignment w:val="baseline"/>
        <w:rPr>
          <w:rFonts w:hint="default" w:ascii="Times New Roman" w:hAnsi="Times New Roman" w:eastAsia="方正小标宋_GBK" w:cs="Times New Roman"/>
          <w:b w:val="0"/>
          <w:bCs w:val="0"/>
          <w:i w:val="0"/>
          <w:iCs w:val="0"/>
          <w:caps w:val="0"/>
          <w:color w:val="auto"/>
          <w:spacing w:val="0"/>
          <w:kern w:val="2"/>
          <w:sz w:val="44"/>
          <w:szCs w:val="44"/>
          <w:lang w:val="en-US" w:eastAsia="zh-CN" w:bidi="ar-SA"/>
        </w:rPr>
      </w:pPr>
      <w:r>
        <w:rPr>
          <w:rFonts w:hint="eastAsia" w:ascii="Times New Roman" w:hAnsi="Times New Roman" w:eastAsia="方正小标宋_GBK" w:cs="Times New Roman"/>
          <w:b w:val="0"/>
          <w:bCs w:val="0"/>
          <w:i w:val="0"/>
          <w:iCs w:val="0"/>
          <w:caps w:val="0"/>
          <w:color w:val="auto"/>
          <w:spacing w:val="0"/>
          <w:kern w:val="2"/>
          <w:sz w:val="44"/>
          <w:szCs w:val="44"/>
          <w:lang w:val="en-US" w:eastAsia="zh-CN" w:bidi="ar-SA"/>
        </w:rPr>
        <w:t>六、</w:t>
      </w:r>
      <w:r>
        <w:rPr>
          <w:rFonts w:hint="default" w:ascii="Times New Roman" w:hAnsi="Times New Roman" w:eastAsia="方正小标宋_GBK" w:cs="Times New Roman"/>
          <w:b w:val="0"/>
          <w:bCs w:val="0"/>
          <w:i w:val="0"/>
          <w:iCs w:val="0"/>
          <w:caps w:val="0"/>
          <w:color w:val="auto"/>
          <w:spacing w:val="0"/>
          <w:kern w:val="2"/>
          <w:sz w:val="44"/>
          <w:szCs w:val="44"/>
          <w:lang w:val="en-US" w:eastAsia="zh-CN" w:bidi="ar-SA"/>
        </w:rPr>
        <w:t>履约能力承诺函</w:t>
      </w:r>
    </w:p>
    <w:p w14:paraId="3FA9A6F7">
      <w:pPr>
        <w:keepNext w:val="0"/>
        <w:keepLines w:val="0"/>
        <w:pageBreakBefore w:val="0"/>
        <w:widowControl w:val="0"/>
        <w:kinsoku/>
        <w:wordWrap/>
        <w:overflowPunct w:val="0"/>
        <w:topLinePunct w:val="0"/>
        <w:autoSpaceDE/>
        <w:autoSpaceDN/>
        <w:bidi w:val="0"/>
        <w:adjustRightInd/>
        <w:snapToGrid w:val="0"/>
        <w:spacing w:line="264" w:lineRule="auto"/>
        <w:jc w:val="center"/>
        <w:textAlignment w:val="baseline"/>
        <w:rPr>
          <w:rFonts w:hint="default" w:ascii="Times New Roman" w:hAnsi="Times New Roman" w:eastAsia="方正小标宋_GBK" w:cs="Times New Roman"/>
          <w:b w:val="0"/>
          <w:bCs w:val="0"/>
          <w:i w:val="0"/>
          <w:iCs w:val="0"/>
          <w:caps w:val="0"/>
          <w:color w:val="auto"/>
          <w:spacing w:val="0"/>
          <w:kern w:val="2"/>
          <w:sz w:val="44"/>
          <w:szCs w:val="44"/>
          <w:lang w:val="en-US" w:eastAsia="zh-CN" w:bidi="ar-SA"/>
        </w:rPr>
      </w:pPr>
    </w:p>
    <w:p w14:paraId="12007736">
      <w:pPr>
        <w:pStyle w:val="4"/>
        <w:keepNext w:val="0"/>
        <w:keepLines w:val="0"/>
        <w:pageBreakBefore w:val="0"/>
        <w:widowControl w:val="0"/>
        <w:kinsoku/>
        <w:wordWrap/>
        <w:overflowPunct w:val="0"/>
        <w:topLinePunct w:val="0"/>
        <w:autoSpaceDE/>
        <w:autoSpaceDN/>
        <w:bidi w:val="0"/>
        <w:adjustRightInd/>
        <w:snapToGrid w:val="0"/>
        <w:spacing w:before="0" w:after="0" w:line="264" w:lineRule="auto"/>
        <w:jc w:val="left"/>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四川省农业科学院作物研究所（四川省种质资源中心）</w:t>
      </w:r>
      <w:r>
        <w:rPr>
          <w:rFonts w:hint="default" w:ascii="Times New Roman" w:hAnsi="Times New Roman" w:eastAsia="仿宋_GB2312" w:cs="Times New Roman"/>
          <w:b w:val="0"/>
          <w:bCs w:val="0"/>
          <w:color w:val="auto"/>
          <w:sz w:val="32"/>
          <w:szCs w:val="32"/>
          <w:lang w:eastAsia="zh-CN"/>
        </w:rPr>
        <w:t>：</w:t>
      </w:r>
    </w:p>
    <w:p w14:paraId="6FB4CC95">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我公司郑重承诺</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满足以下资格条件：</w:t>
      </w:r>
    </w:p>
    <w:p w14:paraId="32C5BF41">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jc w:val="both"/>
        <w:textAlignment w:val="baseline"/>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1</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val="en-US" w:eastAsia="zh-CN"/>
        </w:rPr>
        <w:t>我</w:t>
      </w:r>
      <w:r>
        <w:rPr>
          <w:rFonts w:hint="default" w:ascii="Times New Roman" w:hAnsi="Times New Roman" w:eastAsia="仿宋" w:cs="Times New Roman"/>
          <w:color w:val="auto"/>
          <w:sz w:val="32"/>
          <w:szCs w:val="32"/>
        </w:rPr>
        <w:t>方保证所提供车辆的完整性和安全性，保证车辆定期保养及到期续保，保持车内设施</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如座椅、空调、电视及窗帘等</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的完好并能正常使用，保持车内卫生整洁。</w:t>
      </w:r>
    </w:p>
    <w:p w14:paraId="2C0C3275">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jc w:val="both"/>
        <w:textAlignment w:val="baseline"/>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2</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val="en-US" w:eastAsia="zh-CN"/>
        </w:rPr>
        <w:t>我方承租</w:t>
      </w:r>
      <w:r>
        <w:rPr>
          <w:rFonts w:hint="default" w:ascii="Times New Roman" w:hAnsi="Times New Roman" w:eastAsia="仿宋" w:cs="Times New Roman"/>
          <w:color w:val="auto"/>
          <w:sz w:val="32"/>
          <w:szCs w:val="32"/>
        </w:rPr>
        <w:t>车辆在运行期间发生机械故障，</w:t>
      </w:r>
      <w:r>
        <w:rPr>
          <w:rFonts w:hint="default" w:ascii="Times New Roman" w:hAnsi="Times New Roman" w:eastAsia="仿宋" w:cs="Times New Roman"/>
          <w:color w:val="auto"/>
          <w:sz w:val="32"/>
          <w:szCs w:val="32"/>
          <w:lang w:val="en-US" w:eastAsia="zh-CN"/>
        </w:rPr>
        <w:t>我方</w:t>
      </w:r>
      <w:r>
        <w:rPr>
          <w:rFonts w:hint="default" w:ascii="Times New Roman" w:hAnsi="Times New Roman" w:eastAsia="仿宋" w:cs="Times New Roman"/>
          <w:color w:val="auto"/>
          <w:sz w:val="32"/>
          <w:szCs w:val="32"/>
        </w:rPr>
        <w:t>就近安排相同或接近类别的车辆接驳</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lang w:val="en-US" w:eastAsia="zh-CN"/>
        </w:rPr>
        <w:t>1小时内到达现场</w:t>
      </w:r>
      <w:r>
        <w:rPr>
          <w:rFonts w:hint="default" w:ascii="Times New Roman" w:hAnsi="Times New Roman" w:eastAsia="仿宋" w:cs="Times New Roman"/>
          <w:color w:val="auto"/>
          <w:sz w:val="32"/>
          <w:szCs w:val="32"/>
        </w:rPr>
        <w:t>。</w:t>
      </w:r>
    </w:p>
    <w:p w14:paraId="3725F10F">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jc w:val="both"/>
        <w:textAlignment w:val="baseline"/>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3</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val="en-US" w:eastAsia="zh-CN"/>
        </w:rPr>
        <w:t>我</w:t>
      </w:r>
      <w:r>
        <w:rPr>
          <w:rFonts w:hint="default" w:ascii="Times New Roman" w:hAnsi="Times New Roman" w:eastAsia="仿宋" w:cs="Times New Roman"/>
          <w:color w:val="auto"/>
          <w:sz w:val="32"/>
          <w:szCs w:val="32"/>
        </w:rPr>
        <w:t>方承担在租赁期间</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lang w:val="en-US" w:eastAsia="zh-CN"/>
        </w:rPr>
        <w:t>因我方车辆状况不佳（如刹车故障等影响安全驾驶的故障）或我方驾驶员操作</w:t>
      </w:r>
      <w:r>
        <w:rPr>
          <w:rFonts w:hint="default" w:ascii="Times New Roman" w:hAnsi="Times New Roman" w:eastAsia="仿宋" w:cs="Times New Roman"/>
          <w:color w:val="auto"/>
          <w:sz w:val="32"/>
          <w:szCs w:val="32"/>
        </w:rPr>
        <w:t>所发</w:t>
      </w:r>
      <w:r>
        <w:rPr>
          <w:rFonts w:hint="default" w:ascii="Times New Roman" w:hAnsi="Times New Roman" w:eastAsia="仿宋" w:cs="Times New Roman"/>
          <w:color w:val="auto"/>
          <w:sz w:val="32"/>
          <w:szCs w:val="32"/>
          <w:lang w:eastAsia="zh-CN"/>
        </w:rPr>
        <w:t>生的</w:t>
      </w:r>
      <w:r>
        <w:rPr>
          <w:rFonts w:hint="default" w:ascii="Times New Roman" w:hAnsi="Times New Roman" w:eastAsia="仿宋" w:cs="Times New Roman"/>
          <w:color w:val="auto"/>
          <w:sz w:val="32"/>
          <w:szCs w:val="32"/>
        </w:rPr>
        <w:t>交通事故或其他事故造成的一切后果。</w:t>
      </w:r>
      <w:r>
        <w:rPr>
          <w:rFonts w:hint="default" w:ascii="Times New Roman" w:hAnsi="Times New Roman" w:eastAsia="仿宋" w:cs="Times New Roman"/>
          <w:color w:val="auto"/>
          <w:sz w:val="32"/>
          <w:szCs w:val="32"/>
          <w:lang w:val="en-US" w:eastAsia="zh-CN"/>
        </w:rPr>
        <w:t>若因甲方驾驶乙方承租车辆，甲方驾驶员个人操作失误引发</w:t>
      </w:r>
      <w:r>
        <w:rPr>
          <w:rFonts w:hint="default" w:ascii="Times New Roman" w:hAnsi="Times New Roman" w:eastAsia="仿宋" w:cs="Times New Roman"/>
          <w:color w:val="auto"/>
          <w:sz w:val="32"/>
          <w:szCs w:val="32"/>
        </w:rPr>
        <w:t>交通事故</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lang w:val="en-US" w:eastAsia="zh-CN"/>
        </w:rPr>
        <w:t>我方应及时报保险处理，甲方只承担事故总损失扣除乙方保险报销份额之外的损失。</w:t>
      </w:r>
    </w:p>
    <w:p w14:paraId="4FEEFF4D">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jc w:val="both"/>
        <w:textAlignment w:val="baseline"/>
        <w:rPr>
          <w:rFonts w:hint="default" w:ascii="Times New Roman" w:hAnsi="Times New Roman" w:eastAsia="仿宋" w:cs="Times New Roman"/>
          <w:color w:val="auto"/>
          <w:sz w:val="32"/>
          <w:szCs w:val="32"/>
          <w:lang w:eastAsia="zh-CN"/>
        </w:rPr>
      </w:pPr>
      <w:r>
        <w:rPr>
          <w:rFonts w:hint="default" w:ascii="Times New Roman" w:hAnsi="Times New Roman" w:eastAsia="仿宋" w:cs="Times New Roman"/>
          <w:color w:val="auto"/>
          <w:sz w:val="32"/>
          <w:szCs w:val="32"/>
          <w:lang w:val="en-US" w:eastAsia="zh-CN"/>
        </w:rPr>
        <w:t>4</w:t>
      </w:r>
      <w:r>
        <w:rPr>
          <w:rFonts w:hint="default" w:ascii="Times New Roman" w:hAnsi="Times New Roman" w:eastAsia="仿宋" w:cs="Times New Roman"/>
          <w:color w:val="auto"/>
          <w:sz w:val="32"/>
          <w:szCs w:val="32"/>
        </w:rPr>
        <w:t>.若因</w:t>
      </w:r>
      <w:r>
        <w:rPr>
          <w:rFonts w:hint="default" w:ascii="Times New Roman" w:hAnsi="Times New Roman" w:eastAsia="仿宋" w:cs="Times New Roman"/>
          <w:color w:val="auto"/>
          <w:sz w:val="32"/>
          <w:szCs w:val="32"/>
          <w:lang w:val="en-US" w:eastAsia="zh-CN"/>
        </w:rPr>
        <w:t>我方</w:t>
      </w:r>
      <w:r>
        <w:rPr>
          <w:rFonts w:hint="default" w:ascii="Times New Roman" w:hAnsi="Times New Roman" w:eastAsia="仿宋" w:cs="Times New Roman"/>
          <w:color w:val="auto"/>
          <w:sz w:val="32"/>
          <w:szCs w:val="32"/>
        </w:rPr>
        <w:t>驾驶员或其他第三方原因造成交通事故或其他安全事故，造成甲方人身伤害或财产损失的，由</w:t>
      </w:r>
      <w:r>
        <w:rPr>
          <w:rFonts w:hint="default" w:ascii="Times New Roman" w:hAnsi="Times New Roman" w:eastAsia="仿宋" w:cs="Times New Roman"/>
          <w:color w:val="auto"/>
          <w:sz w:val="32"/>
          <w:szCs w:val="32"/>
          <w:lang w:val="en-US" w:eastAsia="zh-CN"/>
        </w:rPr>
        <w:t>我</w:t>
      </w:r>
      <w:r>
        <w:rPr>
          <w:rFonts w:hint="default" w:ascii="Times New Roman" w:hAnsi="Times New Roman" w:eastAsia="仿宋" w:cs="Times New Roman"/>
          <w:color w:val="auto"/>
          <w:sz w:val="32"/>
          <w:szCs w:val="32"/>
        </w:rPr>
        <w:t>方承担，具体赔偿根据《道路交通安全法实施办法》《中华人民共和国民法典</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lang w:val="en-US" w:eastAsia="zh-CN"/>
        </w:rPr>
        <w:t>等法律</w:t>
      </w:r>
      <w:r>
        <w:rPr>
          <w:rFonts w:hint="default" w:ascii="Times New Roman" w:hAnsi="Times New Roman" w:eastAsia="仿宋" w:cs="Times New Roman"/>
          <w:color w:val="auto"/>
          <w:sz w:val="32"/>
          <w:szCs w:val="32"/>
        </w:rPr>
        <w:t>有关条款赔偿</w:t>
      </w:r>
      <w:r>
        <w:rPr>
          <w:rFonts w:hint="default" w:ascii="Times New Roman" w:hAnsi="Times New Roman" w:eastAsia="仿宋" w:cs="Times New Roman"/>
          <w:color w:val="auto"/>
          <w:sz w:val="32"/>
          <w:szCs w:val="32"/>
          <w:lang w:eastAsia="zh-CN"/>
        </w:rPr>
        <w:t>。</w:t>
      </w:r>
    </w:p>
    <w:p w14:paraId="61B34F1E">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jc w:val="both"/>
        <w:textAlignment w:val="baseline"/>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5.我方提供的车辆已购买交强险、商业险（200</w:t>
      </w:r>
      <w:r>
        <w:rPr>
          <w:rFonts w:hint="eastAsia" w:ascii="Times New Roman" w:hAnsi="Times New Roman" w:eastAsia="仿宋" w:cs="Times New Roman"/>
          <w:color w:val="auto"/>
          <w:sz w:val="32"/>
          <w:szCs w:val="32"/>
          <w:lang w:val="en-US" w:eastAsia="zh-CN"/>
        </w:rPr>
        <w:t>万元</w:t>
      </w:r>
      <w:r>
        <w:rPr>
          <w:rFonts w:hint="default" w:ascii="Times New Roman" w:hAnsi="Times New Roman" w:eastAsia="仿宋" w:cs="Times New Roman"/>
          <w:color w:val="auto"/>
          <w:sz w:val="32"/>
          <w:szCs w:val="32"/>
          <w:lang w:val="en-US" w:eastAsia="zh-CN"/>
        </w:rPr>
        <w:t>及以上），并且车辆内</w:t>
      </w:r>
      <w:r>
        <w:rPr>
          <w:rFonts w:hint="default" w:ascii="Times New Roman" w:hAnsi="Times New Roman" w:eastAsia="仿宋" w:cs="Times New Roman"/>
          <w:color w:val="auto"/>
          <w:sz w:val="32"/>
          <w:szCs w:val="32"/>
        </w:rPr>
        <w:t>乘座险不低于20</w:t>
      </w:r>
      <w:r>
        <w:rPr>
          <w:rFonts w:hint="default" w:ascii="Times New Roman" w:hAnsi="Times New Roman" w:eastAsia="仿宋" w:cs="Times New Roman"/>
          <w:color w:val="auto"/>
          <w:sz w:val="32"/>
          <w:szCs w:val="32"/>
          <w:lang w:eastAsia="zh-CN"/>
        </w:rPr>
        <w:t>万元人民币</w:t>
      </w:r>
      <w:r>
        <w:rPr>
          <w:rFonts w:hint="default" w:ascii="Times New Roman" w:hAnsi="Times New Roman" w:eastAsia="仿宋" w:cs="Times New Roman"/>
          <w:color w:val="auto"/>
          <w:sz w:val="32"/>
          <w:szCs w:val="32"/>
        </w:rPr>
        <w:t>/座。</w:t>
      </w:r>
    </w:p>
    <w:p w14:paraId="2F4098E3">
      <w:pPr>
        <w:keepNext w:val="0"/>
        <w:keepLines w:val="0"/>
        <w:pageBreakBefore w:val="0"/>
        <w:widowControl w:val="0"/>
        <w:kinsoku/>
        <w:wordWrap/>
        <w:overflowPunct w:val="0"/>
        <w:topLinePunct w:val="0"/>
        <w:autoSpaceDE/>
        <w:autoSpaceDN/>
        <w:bidi w:val="0"/>
        <w:adjustRightInd/>
        <w:snapToGrid w:val="0"/>
        <w:spacing w:line="264" w:lineRule="auto"/>
        <w:rPr>
          <w:rFonts w:hint="default" w:ascii="Times New Roman" w:hAnsi="Times New Roman" w:cs="Times New Roman"/>
          <w:color w:val="auto"/>
        </w:rPr>
      </w:pPr>
    </w:p>
    <w:p w14:paraId="5C57BEB3">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比选申请人（盖章）：                      </w:t>
      </w:r>
    </w:p>
    <w:p w14:paraId="53EECF0C">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法定代表人或委托代理人（签字）：</w:t>
      </w:r>
    </w:p>
    <w:p w14:paraId="721EB12E">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联系方式：</w:t>
      </w:r>
    </w:p>
    <w:p w14:paraId="774CEE01">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地址：</w:t>
      </w:r>
    </w:p>
    <w:p w14:paraId="58C4C529">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textAlignment w:val="auto"/>
        <w:rPr>
          <w:rFonts w:hint="default" w:ascii="Times New Roman" w:hAnsi="Times New Roman" w:cs="Times New Roman"/>
          <w:color w:val="auto"/>
          <w:u w:val="none"/>
        </w:rPr>
      </w:pPr>
      <w:r>
        <w:rPr>
          <w:rFonts w:hint="default" w:ascii="Times New Roman" w:hAnsi="Times New Roman" w:eastAsia="仿宋_GB2312" w:cs="Times New Roman"/>
          <w:color w:val="auto"/>
          <w:sz w:val="32"/>
          <w:szCs w:val="32"/>
        </w:rPr>
        <w:t>日期：</w:t>
      </w:r>
      <w:r>
        <w:rPr>
          <w:rFonts w:hint="default" w:ascii="Times New Roman" w:hAnsi="Times New Roman" w:eastAsia="仿宋_GB2312" w:cs="Times New Roman"/>
          <w:color w:val="auto"/>
          <w:sz w:val="32"/>
          <w:szCs w:val="32"/>
          <w:u w:val="none"/>
        </w:rPr>
        <w:t xml:space="preserve">   </w:t>
      </w:r>
      <w:r>
        <w:rPr>
          <w:rFonts w:hint="eastAsia" w:ascii="Times New Roman" w:hAnsi="Times New Roman" w:eastAsia="仿宋_GB2312" w:cs="Times New Roman"/>
          <w:color w:val="auto"/>
          <w:sz w:val="32"/>
          <w:szCs w:val="32"/>
          <w:u w:val="none"/>
          <w:lang w:val="en-US" w:eastAsia="zh-CN"/>
        </w:rPr>
        <w:t xml:space="preserve">  </w:t>
      </w:r>
      <w:r>
        <w:rPr>
          <w:rFonts w:hint="default" w:ascii="Times New Roman" w:hAnsi="Times New Roman" w:eastAsia="仿宋_GB2312" w:cs="Times New Roman"/>
          <w:color w:val="auto"/>
          <w:sz w:val="32"/>
          <w:szCs w:val="32"/>
          <w:u w:val="none"/>
        </w:rPr>
        <w:t xml:space="preserve"> 年    月    日</w:t>
      </w:r>
      <w:r>
        <w:rPr>
          <w:rFonts w:hint="default" w:ascii="Times New Roman" w:hAnsi="Times New Roman" w:cs="Times New Roman"/>
          <w:color w:val="auto"/>
          <w:u w:val="none"/>
        </w:rPr>
        <w:t xml:space="preserve"> </w:t>
      </w:r>
    </w:p>
    <w:p w14:paraId="33B7B7E0">
      <w:pPr>
        <w:rPr>
          <w:rFonts w:hint="default" w:ascii="Times New Roman" w:hAnsi="Times New Roman" w:cs="Times New Roman"/>
          <w:color w:val="auto"/>
          <w:u w:val="none"/>
        </w:rPr>
      </w:pPr>
      <w:r>
        <w:rPr>
          <w:rFonts w:hint="default" w:ascii="Times New Roman" w:hAnsi="Times New Roman" w:cs="Times New Roman"/>
          <w:color w:val="auto"/>
          <w:u w:val="none"/>
        </w:rPr>
        <w:br w:type="page"/>
      </w:r>
    </w:p>
    <w:p w14:paraId="7E080660">
      <w:pPr>
        <w:keepNext w:val="0"/>
        <w:keepLines w:val="0"/>
        <w:pageBreakBefore w:val="0"/>
        <w:widowControl w:val="0"/>
        <w:kinsoku/>
        <w:wordWrap/>
        <w:overflowPunct w:val="0"/>
        <w:topLinePunct w:val="0"/>
        <w:autoSpaceDE/>
        <w:autoSpaceDN/>
        <w:bidi w:val="0"/>
        <w:adjustRightInd w:val="0"/>
        <w:snapToGrid w:val="0"/>
        <w:spacing w:line="600" w:lineRule="exact"/>
        <w:jc w:val="center"/>
        <w:textAlignment w:val="baseline"/>
        <w:rPr>
          <w:rFonts w:hint="default" w:ascii="Times New Roman" w:hAnsi="Times New Roman" w:eastAsia="方正小标宋_GBK" w:cs="Times New Roman"/>
          <w:b w:val="0"/>
          <w:bCs w:val="0"/>
          <w:i w:val="0"/>
          <w:iCs w:val="0"/>
          <w:caps w:val="0"/>
          <w:color w:val="auto"/>
          <w:spacing w:val="0"/>
          <w:kern w:val="2"/>
          <w:sz w:val="44"/>
          <w:szCs w:val="44"/>
          <w:lang w:val="en-US" w:eastAsia="zh-CN" w:bidi="ar-SA"/>
        </w:rPr>
      </w:pPr>
      <w:r>
        <w:rPr>
          <w:rFonts w:hint="eastAsia" w:ascii="Times New Roman" w:hAnsi="Times New Roman" w:eastAsia="方正小标宋_GBK" w:cs="Times New Roman"/>
          <w:b w:val="0"/>
          <w:bCs w:val="0"/>
          <w:i w:val="0"/>
          <w:iCs w:val="0"/>
          <w:caps w:val="0"/>
          <w:color w:val="auto"/>
          <w:spacing w:val="0"/>
          <w:kern w:val="2"/>
          <w:sz w:val="44"/>
          <w:szCs w:val="44"/>
          <w:lang w:val="en-US" w:eastAsia="zh-CN" w:bidi="ar-SA"/>
        </w:rPr>
        <w:t>七、营业执照</w:t>
      </w:r>
    </w:p>
    <w:p w14:paraId="2E54E3F4">
      <w:pPr>
        <w:bidi w:val="0"/>
        <w:rPr>
          <w:rFonts w:hint="default"/>
        </w:rPr>
      </w:pPr>
      <w:bookmarkStart w:id="1" w:name="_GoBack"/>
      <w:bookmarkEnd w:id="1"/>
    </w:p>
    <w:p w14:paraId="317EABEE">
      <w:pPr>
        <w:rPr>
          <w:rFonts w:hint="default" w:ascii="Times New Roman" w:hAnsi="Times New Roman" w:eastAsia="仿宋_GB2312" w:cs="Times New Roman"/>
          <w:i w:val="0"/>
          <w:iCs w:val="0"/>
          <w:caps w:val="0"/>
          <w:color w:val="auto"/>
          <w:spacing w:val="0"/>
          <w:sz w:val="32"/>
          <w:szCs w:val="32"/>
          <w:lang w:val="en-US" w:eastAsia="zh-CN"/>
        </w:rPr>
      </w:pPr>
    </w:p>
    <w:sectPr>
      <w:footerReference r:id="rId5"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42E56996-9217-402F-AD3F-83EE278F3E83}"/>
  </w:font>
  <w:font w:name="Calibri Light">
    <w:panose1 w:val="020F0302020204030204"/>
    <w:charset w:val="00"/>
    <w:family w:val="swiss"/>
    <w:pitch w:val="default"/>
    <w:sig w:usb0="E4002EFF" w:usb1="C2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2" w:fontKey="{4041196F-F497-4DC6-B971-3BBF0E0AAC75}"/>
  </w:font>
  <w:font w:name="仿宋_GB2312">
    <w:altName w:val="仿宋"/>
    <w:panose1 w:val="02010609030101010101"/>
    <w:charset w:val="86"/>
    <w:family w:val="auto"/>
    <w:pitch w:val="default"/>
    <w:sig w:usb0="00000000" w:usb1="00000000" w:usb2="00000000" w:usb3="00000000" w:csb0="00040000" w:csb1="00000000"/>
    <w:embedRegular r:id="rId3" w:fontKey="{4088D59C-D485-4545-A8CF-B1439FA3BCC9}"/>
  </w:font>
  <w:font w:name="仿宋">
    <w:panose1 w:val="02010609060101010101"/>
    <w:charset w:val="86"/>
    <w:family w:val="auto"/>
    <w:pitch w:val="default"/>
    <w:sig w:usb0="800002BF" w:usb1="38CF7CFA" w:usb2="00000016" w:usb3="00000000" w:csb0="00040001" w:csb1="00000000"/>
    <w:embedRegular r:id="rId4" w:fontKey="{6FC02F2C-5631-411D-9A69-D0566C8BC176}"/>
  </w:font>
  <w:font w:name="方正仿宋_GB2312">
    <w:panose1 w:val="02000000000000000000"/>
    <w:charset w:val="86"/>
    <w:family w:val="auto"/>
    <w:pitch w:val="default"/>
    <w:sig w:usb0="A00002BF" w:usb1="184F6CFA" w:usb2="00000012" w:usb3="00000000" w:csb0="00040001" w:csb1="00000000"/>
    <w:embedRegular r:id="rId5" w:fontKey="{0F18A773-1D4E-4F9A-8BB7-C1053F40DE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98F08">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8AAA0">
                          <w:pPr>
                            <w:pStyle w:val="6"/>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248AAA0">
                    <w:pPr>
                      <w:pStyle w:val="6"/>
                      <w:rPr>
                        <w:rFonts w:hint="eastAsia" w:asciiTheme="minorEastAsia" w:hAnsiTheme="minorEastAsia" w:eastAsiaTheme="minorEastAsia" w:cstheme="minorEastAsia"/>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BC493">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565F74">
                          <w:pPr>
                            <w:pStyle w:val="6"/>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C565F74">
                    <w:pPr>
                      <w:pStyle w:val="6"/>
                      <w:rPr>
                        <w:rFonts w:hint="eastAsia" w:asciiTheme="minorEastAsia" w:hAnsiTheme="minorEastAsia" w:eastAsiaTheme="minorEastAsia" w:cstheme="minorEastAsia"/>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6317E">
    <w:pPr>
      <w:pStyle w:val="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CEFF2">
                          <w:pPr>
                            <w:pStyle w:val="6"/>
                            <w:rPr>
                              <w:rFonts w:hint="default" w:ascii="Times New Roman" w:hAnsi="Times New Roman" w:cs="Times New Roman"/>
                              <w:sz w:val="28"/>
                              <w:szCs w:val="44"/>
                            </w:rPr>
                          </w:pPr>
                          <w:r>
                            <w:rPr>
                              <w:rFonts w:hint="default" w:ascii="Times New Roman" w:hAnsi="Times New Roman" w:cs="Times New Roman"/>
                              <w:sz w:val="28"/>
                              <w:szCs w:val="44"/>
                            </w:rPr>
                            <w:t xml:space="preserve">— </w:t>
                          </w:r>
                          <w:r>
                            <w:rPr>
                              <w:rFonts w:hint="default" w:ascii="Times New Roman" w:hAnsi="Times New Roman" w:cs="Times New Roman"/>
                              <w:sz w:val="28"/>
                              <w:szCs w:val="44"/>
                            </w:rPr>
                            <w:fldChar w:fldCharType="begin"/>
                          </w:r>
                          <w:r>
                            <w:rPr>
                              <w:rFonts w:hint="default" w:ascii="Times New Roman" w:hAnsi="Times New Roman" w:cs="Times New Roman"/>
                              <w:sz w:val="28"/>
                              <w:szCs w:val="44"/>
                            </w:rPr>
                            <w:instrText xml:space="preserve"> PAGE  \* MERGEFORMAT </w:instrText>
                          </w:r>
                          <w:r>
                            <w:rPr>
                              <w:rFonts w:hint="default" w:ascii="Times New Roman" w:hAnsi="Times New Roman" w:cs="Times New Roman"/>
                              <w:sz w:val="28"/>
                              <w:szCs w:val="44"/>
                            </w:rPr>
                            <w:fldChar w:fldCharType="separate"/>
                          </w:r>
                          <w:r>
                            <w:rPr>
                              <w:rFonts w:hint="default" w:ascii="Times New Roman" w:hAnsi="Times New Roman" w:cs="Times New Roman"/>
                              <w:sz w:val="28"/>
                              <w:szCs w:val="44"/>
                            </w:rPr>
                            <w:t>2</w:t>
                          </w:r>
                          <w:r>
                            <w:rPr>
                              <w:rFonts w:hint="default" w:ascii="Times New Roman" w:hAnsi="Times New Roman" w:cs="Times New Roman"/>
                              <w:sz w:val="28"/>
                              <w:szCs w:val="44"/>
                            </w:rPr>
                            <w:fldChar w:fldCharType="end"/>
                          </w:r>
                          <w:r>
                            <w:rPr>
                              <w:rFonts w:hint="default" w:ascii="Times New Roman" w:hAnsi="Times New Roman" w:cs="Times New Roman"/>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12CEFF2">
                    <w:pPr>
                      <w:pStyle w:val="6"/>
                      <w:rPr>
                        <w:rFonts w:hint="default" w:ascii="Times New Roman" w:hAnsi="Times New Roman" w:cs="Times New Roman"/>
                        <w:sz w:val="28"/>
                        <w:szCs w:val="44"/>
                      </w:rPr>
                    </w:pPr>
                    <w:r>
                      <w:rPr>
                        <w:rFonts w:hint="default" w:ascii="Times New Roman" w:hAnsi="Times New Roman" w:cs="Times New Roman"/>
                        <w:sz w:val="28"/>
                        <w:szCs w:val="44"/>
                      </w:rPr>
                      <w:t xml:space="preserve">— </w:t>
                    </w:r>
                    <w:r>
                      <w:rPr>
                        <w:rFonts w:hint="default" w:ascii="Times New Roman" w:hAnsi="Times New Roman" w:cs="Times New Roman"/>
                        <w:sz w:val="28"/>
                        <w:szCs w:val="44"/>
                      </w:rPr>
                      <w:fldChar w:fldCharType="begin"/>
                    </w:r>
                    <w:r>
                      <w:rPr>
                        <w:rFonts w:hint="default" w:ascii="Times New Roman" w:hAnsi="Times New Roman" w:cs="Times New Roman"/>
                        <w:sz w:val="28"/>
                        <w:szCs w:val="44"/>
                      </w:rPr>
                      <w:instrText xml:space="preserve"> PAGE  \* MERGEFORMAT </w:instrText>
                    </w:r>
                    <w:r>
                      <w:rPr>
                        <w:rFonts w:hint="default" w:ascii="Times New Roman" w:hAnsi="Times New Roman" w:cs="Times New Roman"/>
                        <w:sz w:val="28"/>
                        <w:szCs w:val="44"/>
                      </w:rPr>
                      <w:fldChar w:fldCharType="separate"/>
                    </w:r>
                    <w:r>
                      <w:rPr>
                        <w:rFonts w:hint="default" w:ascii="Times New Roman" w:hAnsi="Times New Roman" w:cs="Times New Roman"/>
                        <w:sz w:val="28"/>
                        <w:szCs w:val="44"/>
                      </w:rPr>
                      <w:t>2</w:t>
                    </w:r>
                    <w:r>
                      <w:rPr>
                        <w:rFonts w:hint="default" w:ascii="Times New Roman" w:hAnsi="Times New Roman" w:cs="Times New Roman"/>
                        <w:sz w:val="28"/>
                        <w:szCs w:val="44"/>
                      </w:rPr>
                      <w:fldChar w:fldCharType="end"/>
                    </w:r>
                    <w:r>
                      <w:rPr>
                        <w:rFonts w:hint="default" w:ascii="Times New Roman" w:hAnsi="Times New Roman" w:cs="Times New Roman"/>
                        <w:sz w:val="28"/>
                        <w:szCs w:val="44"/>
                      </w:rPr>
                      <w:t xml:space="preserve"> —</w:t>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7CAE6">
                          <w:pPr>
                            <w:pStyle w:val="6"/>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487CAE6">
                    <w:pPr>
                      <w:pStyle w:val="6"/>
                      <w:rPr>
                        <w:rFonts w:hint="eastAsia" w:asciiTheme="minorEastAsia" w:hAnsiTheme="minorEastAsia" w:eastAsiaTheme="minorEastAsia" w:cstheme="minorEastAsia"/>
                        <w:sz w:val="28"/>
                        <w:szCs w:val="28"/>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jOWY1OTZkYzllMzMwNGM2ZDEyMDBhNzg0OTNjOTAifQ=="/>
  </w:docVars>
  <w:rsids>
    <w:rsidRoot w:val="2E23349F"/>
    <w:rsid w:val="01167762"/>
    <w:rsid w:val="03A10067"/>
    <w:rsid w:val="04BD2755"/>
    <w:rsid w:val="06504129"/>
    <w:rsid w:val="06AE5BB8"/>
    <w:rsid w:val="08031F33"/>
    <w:rsid w:val="09C474A0"/>
    <w:rsid w:val="09D41DD9"/>
    <w:rsid w:val="0A326B00"/>
    <w:rsid w:val="0A530E20"/>
    <w:rsid w:val="0A7D2B97"/>
    <w:rsid w:val="0A81257F"/>
    <w:rsid w:val="0B9E444D"/>
    <w:rsid w:val="0C3107C2"/>
    <w:rsid w:val="0C346B5F"/>
    <w:rsid w:val="0D627091"/>
    <w:rsid w:val="0DAB1750"/>
    <w:rsid w:val="0DD13EC3"/>
    <w:rsid w:val="0E07732B"/>
    <w:rsid w:val="0EA03748"/>
    <w:rsid w:val="0EFE3455"/>
    <w:rsid w:val="0F2A5FF8"/>
    <w:rsid w:val="0FBF4992"/>
    <w:rsid w:val="101A42BE"/>
    <w:rsid w:val="105F015B"/>
    <w:rsid w:val="11DA1F57"/>
    <w:rsid w:val="11FF551A"/>
    <w:rsid w:val="130D2041"/>
    <w:rsid w:val="13111E52"/>
    <w:rsid w:val="13E76B46"/>
    <w:rsid w:val="14123C2A"/>
    <w:rsid w:val="14870A36"/>
    <w:rsid w:val="149E1412"/>
    <w:rsid w:val="14D42C8D"/>
    <w:rsid w:val="15AD760E"/>
    <w:rsid w:val="15DE5EB8"/>
    <w:rsid w:val="1651030E"/>
    <w:rsid w:val="17B95C02"/>
    <w:rsid w:val="186B1B5B"/>
    <w:rsid w:val="1A8213DE"/>
    <w:rsid w:val="1B4D379A"/>
    <w:rsid w:val="1B9061B1"/>
    <w:rsid w:val="1D01483C"/>
    <w:rsid w:val="1D0D31E0"/>
    <w:rsid w:val="1D990F18"/>
    <w:rsid w:val="1DCD42AA"/>
    <w:rsid w:val="1ECA5FEF"/>
    <w:rsid w:val="1F0E1492"/>
    <w:rsid w:val="22AE0EB4"/>
    <w:rsid w:val="24993EDD"/>
    <w:rsid w:val="25201F1F"/>
    <w:rsid w:val="257E1C1C"/>
    <w:rsid w:val="25A55F80"/>
    <w:rsid w:val="27C02173"/>
    <w:rsid w:val="2815563F"/>
    <w:rsid w:val="289F315B"/>
    <w:rsid w:val="29DC643B"/>
    <w:rsid w:val="2BA63613"/>
    <w:rsid w:val="2C2E0A7D"/>
    <w:rsid w:val="2C471B3F"/>
    <w:rsid w:val="2DB05C63"/>
    <w:rsid w:val="2E23349F"/>
    <w:rsid w:val="2E652751"/>
    <w:rsid w:val="2EBD433B"/>
    <w:rsid w:val="2F155F25"/>
    <w:rsid w:val="2F8A14A2"/>
    <w:rsid w:val="2FE34275"/>
    <w:rsid w:val="30782C0F"/>
    <w:rsid w:val="30C145B6"/>
    <w:rsid w:val="30F009F7"/>
    <w:rsid w:val="3135093F"/>
    <w:rsid w:val="313B4368"/>
    <w:rsid w:val="3175714F"/>
    <w:rsid w:val="32AA7CC6"/>
    <w:rsid w:val="32C04E80"/>
    <w:rsid w:val="35727C2D"/>
    <w:rsid w:val="357D4824"/>
    <w:rsid w:val="35F2742B"/>
    <w:rsid w:val="373E3221"/>
    <w:rsid w:val="37857701"/>
    <w:rsid w:val="3809239F"/>
    <w:rsid w:val="38EF77E6"/>
    <w:rsid w:val="38F53377"/>
    <w:rsid w:val="39934616"/>
    <w:rsid w:val="39A35DC8"/>
    <w:rsid w:val="39AA4BB7"/>
    <w:rsid w:val="39D92970"/>
    <w:rsid w:val="3A571AE7"/>
    <w:rsid w:val="3D2C725B"/>
    <w:rsid w:val="3DBC05DF"/>
    <w:rsid w:val="3DF868E5"/>
    <w:rsid w:val="3E5E3444"/>
    <w:rsid w:val="40115C15"/>
    <w:rsid w:val="40414F3F"/>
    <w:rsid w:val="409C0B1A"/>
    <w:rsid w:val="41490D2C"/>
    <w:rsid w:val="424401D1"/>
    <w:rsid w:val="425102E1"/>
    <w:rsid w:val="43F8510F"/>
    <w:rsid w:val="4438014F"/>
    <w:rsid w:val="4490144D"/>
    <w:rsid w:val="44C36F40"/>
    <w:rsid w:val="44D16377"/>
    <w:rsid w:val="456D6663"/>
    <w:rsid w:val="45C1250B"/>
    <w:rsid w:val="45E524CA"/>
    <w:rsid w:val="46AC271F"/>
    <w:rsid w:val="46B04A59"/>
    <w:rsid w:val="46FA5BC2"/>
    <w:rsid w:val="483B47F6"/>
    <w:rsid w:val="486960A2"/>
    <w:rsid w:val="48E07B1E"/>
    <w:rsid w:val="4A7D2EA4"/>
    <w:rsid w:val="4B1C5B38"/>
    <w:rsid w:val="4B3A009C"/>
    <w:rsid w:val="4B571D93"/>
    <w:rsid w:val="4BA6467C"/>
    <w:rsid w:val="4BD905AE"/>
    <w:rsid w:val="4BE40D01"/>
    <w:rsid w:val="4C7D53DD"/>
    <w:rsid w:val="4E035DB6"/>
    <w:rsid w:val="4F57252C"/>
    <w:rsid w:val="505E72D4"/>
    <w:rsid w:val="510746F1"/>
    <w:rsid w:val="514364CA"/>
    <w:rsid w:val="51F80C00"/>
    <w:rsid w:val="520774F7"/>
    <w:rsid w:val="52EC1518"/>
    <w:rsid w:val="53840F34"/>
    <w:rsid w:val="538C23AA"/>
    <w:rsid w:val="54680721"/>
    <w:rsid w:val="549534E0"/>
    <w:rsid w:val="564C5E20"/>
    <w:rsid w:val="570B1838"/>
    <w:rsid w:val="579932E7"/>
    <w:rsid w:val="57B73430"/>
    <w:rsid w:val="5803021F"/>
    <w:rsid w:val="581E264E"/>
    <w:rsid w:val="5A920D5A"/>
    <w:rsid w:val="5AD14B46"/>
    <w:rsid w:val="5AD85ED5"/>
    <w:rsid w:val="5B136F0D"/>
    <w:rsid w:val="5B791466"/>
    <w:rsid w:val="5CBC3D00"/>
    <w:rsid w:val="5D6B74D4"/>
    <w:rsid w:val="5EB427B5"/>
    <w:rsid w:val="5EBD70EA"/>
    <w:rsid w:val="5F4D6E91"/>
    <w:rsid w:val="5F677827"/>
    <w:rsid w:val="60D96503"/>
    <w:rsid w:val="614E5A16"/>
    <w:rsid w:val="61F41846"/>
    <w:rsid w:val="623A102F"/>
    <w:rsid w:val="626C655C"/>
    <w:rsid w:val="62A67B8E"/>
    <w:rsid w:val="62E4426E"/>
    <w:rsid w:val="64354398"/>
    <w:rsid w:val="64414AEB"/>
    <w:rsid w:val="648844C8"/>
    <w:rsid w:val="652F7039"/>
    <w:rsid w:val="669E4476"/>
    <w:rsid w:val="675E2771"/>
    <w:rsid w:val="67C77F70"/>
    <w:rsid w:val="68811BC2"/>
    <w:rsid w:val="6A2829D5"/>
    <w:rsid w:val="6A68784B"/>
    <w:rsid w:val="6C3F7B62"/>
    <w:rsid w:val="6CB57E24"/>
    <w:rsid w:val="6DE704B1"/>
    <w:rsid w:val="6DFB3F5C"/>
    <w:rsid w:val="6EE669BA"/>
    <w:rsid w:val="6F255735"/>
    <w:rsid w:val="6F8C57B4"/>
    <w:rsid w:val="7000585A"/>
    <w:rsid w:val="703951A1"/>
    <w:rsid w:val="70E94540"/>
    <w:rsid w:val="725F3CFE"/>
    <w:rsid w:val="72AE3C93"/>
    <w:rsid w:val="740718AD"/>
    <w:rsid w:val="75671ED7"/>
    <w:rsid w:val="759E3363"/>
    <w:rsid w:val="75A03817"/>
    <w:rsid w:val="76465F91"/>
    <w:rsid w:val="771F2A69"/>
    <w:rsid w:val="77205AEE"/>
    <w:rsid w:val="78320EC2"/>
    <w:rsid w:val="7B9D6653"/>
    <w:rsid w:val="7C655D5E"/>
    <w:rsid w:val="7DE764EB"/>
    <w:rsid w:val="7DF2712A"/>
    <w:rsid w:val="7E3B5B52"/>
    <w:rsid w:val="7E4577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4"/>
    <w:next w:val="1"/>
    <w:unhideWhenUsed/>
    <w:qFormat/>
    <w:uiPriority w:val="0"/>
    <w:pPr>
      <w:keepNext/>
      <w:keepLines/>
      <w:widowControl w:val="0"/>
      <w:spacing w:before="280" w:after="290" w:line="376" w:lineRule="auto"/>
      <w:jc w:val="both"/>
      <w:outlineLvl w:val="3"/>
    </w:pPr>
    <w:rPr>
      <w:rFonts w:asciiTheme="majorHAnsi" w:hAnsiTheme="majorHAnsi" w:eastAsiaTheme="majorEastAsia" w:cstheme="majorBidi"/>
      <w:b/>
      <w:bCs/>
      <w:kern w:val="2"/>
      <w:sz w:val="28"/>
      <w:szCs w:val="28"/>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Document Map"/>
    <w:basedOn w:val="1"/>
    <w:next w:val="1"/>
    <w:semiHidden/>
    <w:qFormat/>
    <w:uiPriority w:val="0"/>
    <w:pPr>
      <w:shd w:val="clear" w:color="auto" w:fill="000080"/>
    </w:pPr>
  </w:style>
  <w:style w:type="paragraph" w:styleId="5">
    <w:name w:val="Body Text"/>
    <w:basedOn w:val="1"/>
    <w:next w:val="1"/>
    <w:qFormat/>
    <w:uiPriority w:val="0"/>
    <w:pPr>
      <w:widowControl w:val="0"/>
      <w:spacing w:after="120"/>
      <w:jc w:val="both"/>
    </w:pPr>
    <w:rPr>
      <w:rFonts w:asciiTheme="minorHAnsi" w:hAnsiTheme="minorHAnsi" w:eastAsiaTheme="minorEastAsia" w:cstheme="minorBidi"/>
      <w:kern w:val="2"/>
      <w:sz w:val="21"/>
      <w:szCs w:val="22"/>
      <w:lang w:val="en-US"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正文（绿盟科技）"/>
    <w:autoRedefine/>
    <w:qFormat/>
    <w:uiPriority w:val="0"/>
    <w:pPr>
      <w:spacing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1231b3cb-7e05-4c34-b397-4ed0289387d8</errorID>
      <errorWord>一、法定代表人/单位负责人授权书</errorWord>
      <group>L1_AI</group>
      <groupName>深度校对</groupName>
      <ability>L2_AI_Title</ability>
      <abilityName>标题检查</abilityName>
      <candidateList/>
      <explain>相邻标题序号不连续。标题‘一、法定代表人/单位负责人授权书’与前文标题‘一、法定代表人/单位负责人身份证明书’序号重复，应按顺序依次编号，后续标题序号也应相应顺延。</explain>
      <paraID>7394CF78</paraID>
      <start>0</start>
      <end>16</end>
      <status>ignored</status>
      <modifiedWord/>
      <trackRevisions>false</trackRevisions>
    </reviewItem>
    <reviewItem>
      <errorID>85d687c7-cb51-4ccb-a34b-30a7e5edd9b1</errorID>
      <errorWord>车价</errorWord>
      <group>L1_AI</group>
      <groupName>深度校对</groupName>
      <ability>L2_AI_Word</ability>
      <abilityName>字词纠错</abilityName>
      <candidateList>
        <item>价格</item>
      </candidateList>
      <explain/>
      <paraID>761616CD</paraID>
      <start>2</start>
      <end>4</end>
      <status>ignored</status>
      <modifiedWord/>
      <trackRevisions>false</trackRevisions>
    </reviewItem>
    <reviewItem>
      <errorID>527940db-67f7-43af-8c40-0f1a6a2f3c73</errorID>
      <errorWord>《四、报价要求》</errorWord>
      <group>L1_AI</group>
      <groupName>深度校对</groupName>
      <ability>L2_AI_Punc</ability>
      <abilityName>标点纠错</abilityName>
      <candidateList>
        <item>“四、报价要求”</item>
      </candidateList>
      <explain/>
      <paraID>6D643F19</paraID>
      <start>8</start>
      <end>16</end>
      <status>modified</status>
      <modifiedWord>“四、报价要求”</modifiedWord>
      <trackRevisions>false</trackRevisions>
    </reviewItem>
    <reviewItem>
      <errorID>d38a1625-8647-434d-a99b-9bf2181bc649</errorID>
      <errorWord>要求</errorWord>
      <group>L1_AI</group>
      <groupName>深度校对</groupName>
      <ability>L2_AI_Word</ability>
      <abilityName>字词纠错</abilityName>
      <candidateList>
        <item>规定</item>
      </candidateList>
      <explain>❶〈动〉对某一事物做出关于方式、方法或数量、质量的决定：～产品的质量标准｜不得超过～的日期。❷〈名〉所规定的内容：关于下岗职工的安排问题，上级已经有了新的～。</explain>
      <paraID>6D643F19</paraID>
      <start>17</start>
      <end>19</end>
      <status>modified</status>
      <modifiedWord>规定</modifiedWord>
      <trackRevisions>false</trackRevisions>
    </reviewItem>
    <reviewItem>
      <errorID>6b9c59da-c2e6-46a7-a1ae-acb4e70cf6a5</errorID>
      <errorWord>投标</errorWord>
      <group>L1_AI</group>
      <groupName>深度校对</groupName>
      <ability>L2_AI_Word</ability>
      <abilityName>字词纠错</abilityName>
      <candidateList>
        <item>报价</item>
      </candidateList>
      <explain/>
      <paraID>6D643F19</paraID>
      <start>26</start>
      <end>28</end>
      <status>modified</status>
      <modifiedWord>报价</modifiedWord>
      <trackRevisions>false</trackRevisions>
    </reviewItem>
    <reviewItem>
      <errorID>be72b5d0-8513-4dd4-b0b2-6992ccfe02f0</errorID>
      <errorWord>乘座</errorWord>
      <group>L1_AI</group>
      <groupName>深度校对</groupName>
      <ability>L2_AI_Word</ability>
      <abilityName>字词纠错</abilityName>
      <candidateList>
        <item>乘坐</item>
      </candidateList>
      <explain>〈动〉坐（车、船等）：～火车｜～飞机。</explain>
      <paraID>61B34F1E</paraID>
      <start>35</start>
      <end>37</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f51aa2-b822-4f09-bedb-c930ac84ebee}">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2440</Words>
  <Characters>2517</Characters>
  <Lines>0</Lines>
  <Paragraphs>0</Paragraphs>
  <TotalTime>0</TotalTime>
  <ScaleCrop>false</ScaleCrop>
  <LinksUpToDate>false</LinksUpToDate>
  <CharactersWithSpaces>2850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2022-03-22T02:50:00Z</dcterms:created>
  <dc:creator>李晓不知叶</dc:creator>
  <cp:lastModifiedBy>H</cp:lastModifiedBy>
  <cp:lastPrinted>2025-12-03T06:17:00Z</cp:lastPrinted>
  <dcterms:modified xsi:type="dcterms:W3CDTF">2025-12-10T06:12:56Z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082A15BE95A54B9681453DA748256811_13</vt:lpwstr>
  </property>
  <property fmtid="{D5CDD505-2E9C-101B-9397-08002B2CF9AE}" pid="4" name="KSOTemplateDocerSaveRecord">
    <vt:lpwstr>eyJoZGlkIjoiNzdlMTY1NDdmOTc0Njg1MzI5MmNjYWE0NTczMjJmYjQiLCJ1c2VySWQiOiIyMDc0OTY1OSJ9</vt:lpwstr>
  </property>
</Properties>
</file>